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FF139" w14:textId="15C8BA2A" w:rsidR="003D6019" w:rsidRDefault="007F5CB8" w:rsidP="00AC0598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0D0C3441" wp14:editId="3427C798">
            <wp:extent cx="1874520" cy="1234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tpury Uni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598">
        <w:rPr>
          <w:b/>
        </w:rPr>
        <w:tab/>
      </w:r>
      <w:r w:rsidR="006B1BAE">
        <w:rPr>
          <w:b/>
        </w:rPr>
        <w:t>Department</w:t>
      </w:r>
      <w:r w:rsidR="00B4175B">
        <w:rPr>
          <w:b/>
        </w:rPr>
        <w:t xml:space="preserve"> </w:t>
      </w:r>
      <w:r w:rsidR="00CF7E40">
        <w:rPr>
          <w:b/>
        </w:rPr>
        <w:t xml:space="preserve">Strategic </w:t>
      </w:r>
      <w:r w:rsidR="008A4862">
        <w:rPr>
          <w:b/>
        </w:rPr>
        <w:t xml:space="preserve">Enhancement </w:t>
      </w:r>
      <w:r w:rsidR="00462487">
        <w:rPr>
          <w:b/>
        </w:rPr>
        <w:t>Plan</w:t>
      </w:r>
      <w:r w:rsidR="00CF7E40">
        <w:rPr>
          <w:b/>
        </w:rPr>
        <w:t xml:space="preserve"> </w:t>
      </w:r>
      <w:r w:rsidR="00C46C5F">
        <w:rPr>
          <w:b/>
        </w:rPr>
        <w:t xml:space="preserve">Evaluation for </w:t>
      </w:r>
      <w:r w:rsidR="00CF7E40">
        <w:rPr>
          <w:b/>
        </w:rPr>
        <w:t>2019/20</w:t>
      </w:r>
    </w:p>
    <w:p w14:paraId="388892D3" w14:textId="6EDC8A3A" w:rsidR="0016392A" w:rsidRPr="0016392A" w:rsidRDefault="0016392A" w:rsidP="0016392A">
      <w:pPr>
        <w:spacing w:before="240" w:after="240"/>
        <w:rPr>
          <w:i/>
          <w:color w:val="FF0000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>
        <w:rPr>
          <w:i/>
          <w:color w:val="FF0000"/>
        </w:rPr>
        <w:t xml:space="preserve">This template is not </w:t>
      </w:r>
      <w:r w:rsidR="007F5CB8">
        <w:rPr>
          <w:i/>
          <w:color w:val="FF0000"/>
        </w:rPr>
        <w:t>essential to be completed fully</w:t>
      </w:r>
      <w:r>
        <w:rPr>
          <w:i/>
          <w:color w:val="FF0000"/>
        </w:rPr>
        <w:t xml:space="preserve"> in the same year that a department has completed a Periodic </w:t>
      </w:r>
      <w:r w:rsidR="00C46C5F">
        <w:rPr>
          <w:i/>
          <w:color w:val="FF0000"/>
        </w:rPr>
        <w:t>Strategic</w:t>
      </w:r>
      <w:r>
        <w:rPr>
          <w:i/>
          <w:color w:val="FF0000"/>
        </w:rPr>
        <w:t xml:space="preserve"> Review.</w:t>
      </w:r>
    </w:p>
    <w:tbl>
      <w:tblPr>
        <w:tblStyle w:val="TableGrid"/>
        <w:tblW w:w="9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81"/>
        <w:gridCol w:w="5528"/>
      </w:tblGrid>
      <w:tr w:rsidR="000831D7" w14:paraId="3E8FF13C" w14:textId="77777777" w:rsidTr="002B3045">
        <w:tc>
          <w:tcPr>
            <w:tcW w:w="36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8FF13A" w14:textId="77777777" w:rsidR="000831D7" w:rsidRDefault="000831D7" w:rsidP="000831D7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4" w:space="0" w:color="auto"/>
            </w:tcBorders>
          </w:tcPr>
          <w:p w14:paraId="3E8FF13B" w14:textId="77777777" w:rsidR="000831D7" w:rsidRDefault="000831D7" w:rsidP="000831D7">
            <w:pPr>
              <w:rPr>
                <w:b/>
              </w:rPr>
            </w:pPr>
          </w:p>
        </w:tc>
      </w:tr>
      <w:tr w:rsidR="00131513" w14:paraId="3E8FF13F" w14:textId="77777777" w:rsidTr="002B3045">
        <w:tc>
          <w:tcPr>
            <w:tcW w:w="36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E8FF13D" w14:textId="77777777" w:rsidR="00131513" w:rsidRDefault="00131513" w:rsidP="000831D7">
            <w:pPr>
              <w:rPr>
                <w:b/>
              </w:rPr>
            </w:pPr>
            <w:r>
              <w:rPr>
                <w:b/>
              </w:rPr>
              <w:t>Head of Department: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8" w:space="0" w:color="auto"/>
            </w:tcBorders>
          </w:tcPr>
          <w:p w14:paraId="3E8FF13E" w14:textId="77777777" w:rsidR="00131513" w:rsidRDefault="00131513" w:rsidP="000831D7">
            <w:pPr>
              <w:rPr>
                <w:b/>
              </w:rPr>
            </w:pPr>
          </w:p>
        </w:tc>
      </w:tr>
      <w:tr w:rsidR="000A2192" w14:paraId="3E8FF142" w14:textId="77777777" w:rsidTr="002B3045">
        <w:tc>
          <w:tcPr>
            <w:tcW w:w="368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3E8FF140" w14:textId="2789164A" w:rsidR="000A2192" w:rsidRDefault="000A2192" w:rsidP="00465562">
            <w:pPr>
              <w:rPr>
                <w:b/>
              </w:rPr>
            </w:pPr>
            <w:r>
              <w:rPr>
                <w:b/>
              </w:rPr>
              <w:t xml:space="preserve">Subject and </w:t>
            </w:r>
            <w:r w:rsidR="00465562">
              <w:rPr>
                <w:b/>
              </w:rPr>
              <w:t>Associate Head of Department</w:t>
            </w:r>
            <w:r>
              <w:rPr>
                <w:b/>
              </w:rPr>
              <w:t>:</w:t>
            </w:r>
          </w:p>
        </w:tc>
        <w:tc>
          <w:tcPr>
            <w:tcW w:w="5528" w:type="dxa"/>
            <w:tcBorders>
              <w:top w:val="single" w:sz="18" w:space="0" w:color="auto"/>
            </w:tcBorders>
          </w:tcPr>
          <w:p w14:paraId="3E8FF141" w14:textId="77777777" w:rsidR="000A2192" w:rsidRDefault="000A2192" w:rsidP="000831D7">
            <w:pPr>
              <w:rPr>
                <w:b/>
              </w:rPr>
            </w:pPr>
          </w:p>
        </w:tc>
      </w:tr>
      <w:tr w:rsidR="000831D7" w14:paraId="3E8FF145" w14:textId="77777777" w:rsidTr="002B3045">
        <w:tc>
          <w:tcPr>
            <w:tcW w:w="3681" w:type="dxa"/>
            <w:shd w:val="clear" w:color="auto" w:fill="D9D9D9" w:themeFill="background1" w:themeFillShade="D9"/>
          </w:tcPr>
          <w:p w14:paraId="3E8FF143" w14:textId="77777777" w:rsidR="000831D7" w:rsidRDefault="000A2192" w:rsidP="000831D7">
            <w:pPr>
              <w:rPr>
                <w:b/>
              </w:rPr>
            </w:pPr>
            <w:r>
              <w:rPr>
                <w:b/>
              </w:rPr>
              <w:t>Foundation Degree Programmes</w:t>
            </w:r>
            <w:r w:rsidR="000831D7">
              <w:rPr>
                <w:b/>
              </w:rPr>
              <w:t>:</w:t>
            </w:r>
          </w:p>
        </w:tc>
        <w:tc>
          <w:tcPr>
            <w:tcW w:w="5528" w:type="dxa"/>
          </w:tcPr>
          <w:p w14:paraId="3E8FF144" w14:textId="77777777" w:rsidR="000831D7" w:rsidRDefault="000831D7" w:rsidP="000831D7">
            <w:pPr>
              <w:rPr>
                <w:b/>
              </w:rPr>
            </w:pPr>
          </w:p>
        </w:tc>
      </w:tr>
      <w:tr w:rsidR="000A2192" w14:paraId="3E8FF148" w14:textId="77777777" w:rsidTr="002B3045">
        <w:tc>
          <w:tcPr>
            <w:tcW w:w="3681" w:type="dxa"/>
            <w:shd w:val="clear" w:color="auto" w:fill="D9D9D9" w:themeFill="background1" w:themeFillShade="D9"/>
          </w:tcPr>
          <w:p w14:paraId="3E8FF146" w14:textId="77777777" w:rsidR="000A2192" w:rsidRDefault="000A2192" w:rsidP="000831D7">
            <w:pPr>
              <w:rPr>
                <w:b/>
              </w:rPr>
            </w:pPr>
            <w:r>
              <w:rPr>
                <w:b/>
              </w:rPr>
              <w:t>Honours Degree Programmes:</w:t>
            </w:r>
          </w:p>
        </w:tc>
        <w:tc>
          <w:tcPr>
            <w:tcW w:w="5528" w:type="dxa"/>
          </w:tcPr>
          <w:p w14:paraId="3E8FF147" w14:textId="77777777" w:rsidR="000A2192" w:rsidRDefault="000A2192" w:rsidP="000831D7">
            <w:pPr>
              <w:rPr>
                <w:b/>
              </w:rPr>
            </w:pPr>
          </w:p>
        </w:tc>
      </w:tr>
      <w:tr w:rsidR="000A2192" w14:paraId="3E8FF14B" w14:textId="77777777" w:rsidTr="002B3045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8FF149" w14:textId="77777777" w:rsidR="000A2192" w:rsidRDefault="000A2192" w:rsidP="000831D7">
            <w:pPr>
              <w:rPr>
                <w:b/>
              </w:rPr>
            </w:pPr>
            <w:r>
              <w:rPr>
                <w:b/>
              </w:rPr>
              <w:t>Other Undergraduate Programmes: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E8FF14A" w14:textId="77777777" w:rsidR="000A2192" w:rsidRDefault="000A2192" w:rsidP="000831D7">
            <w:pPr>
              <w:rPr>
                <w:b/>
              </w:rPr>
            </w:pPr>
          </w:p>
        </w:tc>
      </w:tr>
      <w:tr w:rsidR="000A2192" w14:paraId="3E8FF14E" w14:textId="77777777" w:rsidTr="002B3045">
        <w:tc>
          <w:tcPr>
            <w:tcW w:w="36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E8FF14C" w14:textId="77777777" w:rsidR="000A2192" w:rsidRDefault="000A2192" w:rsidP="000831D7">
            <w:pPr>
              <w:rPr>
                <w:b/>
              </w:rPr>
            </w:pPr>
            <w:r>
              <w:rPr>
                <w:b/>
              </w:rPr>
              <w:t>Postgraduate Programmes: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8" w:space="0" w:color="auto"/>
            </w:tcBorders>
          </w:tcPr>
          <w:p w14:paraId="3E8FF14D" w14:textId="77777777" w:rsidR="000A2192" w:rsidRDefault="000A2192" w:rsidP="000831D7">
            <w:pPr>
              <w:rPr>
                <w:b/>
              </w:rPr>
            </w:pPr>
          </w:p>
        </w:tc>
      </w:tr>
    </w:tbl>
    <w:p w14:paraId="14CCBB9E" w14:textId="4CE16036" w:rsidR="008E182D" w:rsidRDefault="008E182D" w:rsidP="00131513">
      <w:pPr>
        <w:rPr>
          <w:b/>
        </w:rPr>
      </w:pPr>
    </w:p>
    <w:p w14:paraId="19506483" w14:textId="77777777" w:rsidR="003D6019" w:rsidRDefault="003D6019">
      <w:pPr>
        <w:rPr>
          <w:b/>
        </w:rPr>
      </w:pPr>
      <w:r>
        <w:rPr>
          <w:b/>
        </w:rPr>
        <w:br w:type="page"/>
      </w:r>
    </w:p>
    <w:p w14:paraId="0A4042A9" w14:textId="6109C151" w:rsidR="008E182D" w:rsidRPr="003A5055" w:rsidRDefault="008E182D" w:rsidP="008E18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inline distT="0" distB="0" distL="0" distR="0" wp14:anchorId="753AD367" wp14:editId="6CCD1F9C">
            <wp:extent cx="1150583" cy="74074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rtpury uni centre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3" t="20453" r="19689" b="25009"/>
                    <a:stretch/>
                  </pic:blipFill>
                  <pic:spPr bwMode="auto">
                    <a:xfrm>
                      <a:off x="0" y="0"/>
                      <a:ext cx="1151708" cy="741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32569B">
        <w:rPr>
          <w:rFonts w:ascii="Arial" w:hAnsi="Arial" w:cs="Arial"/>
          <w:b/>
          <w:sz w:val="28"/>
          <w:szCs w:val="28"/>
        </w:rPr>
        <w:t>Department Strategic</w:t>
      </w:r>
      <w:r>
        <w:rPr>
          <w:rFonts w:ascii="Arial" w:hAnsi="Arial" w:cs="Arial"/>
          <w:b/>
          <w:sz w:val="28"/>
          <w:szCs w:val="28"/>
        </w:rPr>
        <w:t xml:space="preserve"> Enhancement Plan</w:t>
      </w:r>
    </w:p>
    <w:p w14:paraId="5E4A0A29" w14:textId="77777777" w:rsidR="008E182D" w:rsidRPr="003A5055" w:rsidRDefault="008E182D" w:rsidP="008E18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Date: </w:t>
      </w:r>
    </w:p>
    <w:p w14:paraId="5974ACA5" w14:textId="77777777" w:rsidR="008E182D" w:rsidRPr="003A5055" w:rsidRDefault="008E182D" w:rsidP="008E182D">
      <w:pPr>
        <w:rPr>
          <w:rFonts w:ascii="Arial" w:hAnsi="Arial" w:cs="Arial"/>
          <w:b/>
        </w:rPr>
      </w:pPr>
    </w:p>
    <w:p w14:paraId="6C102967" w14:textId="5544B767" w:rsidR="008E182D" w:rsidRPr="00943A96" w:rsidRDefault="008E182D" w:rsidP="008E182D">
      <w:pPr>
        <w:rPr>
          <w:rFonts w:ascii="Arial" w:hAnsi="Arial" w:cs="Arial"/>
        </w:rPr>
      </w:pPr>
      <w:r>
        <w:rPr>
          <w:rFonts w:ascii="Arial" w:hAnsi="Arial" w:cs="Arial"/>
        </w:rPr>
        <w:t>The provision was</w:t>
      </w:r>
      <w:r w:rsidRPr="003A5055">
        <w:rPr>
          <w:rFonts w:ascii="Arial" w:hAnsi="Arial" w:cs="Arial"/>
        </w:rPr>
        <w:t xml:space="preserve"> reviewed in accordance with the arrangements for Periodic </w:t>
      </w:r>
      <w:r w:rsidR="00D41C30">
        <w:rPr>
          <w:rFonts w:ascii="Arial" w:hAnsi="Arial" w:cs="Arial"/>
        </w:rPr>
        <w:t>Strategic</w:t>
      </w:r>
      <w:r w:rsidRPr="003A5055">
        <w:rPr>
          <w:rFonts w:ascii="Arial" w:hAnsi="Arial" w:cs="Arial"/>
        </w:rPr>
        <w:t xml:space="preserve"> Review as set out in the </w:t>
      </w:r>
      <w:r>
        <w:rPr>
          <w:rFonts w:ascii="Arial" w:hAnsi="Arial" w:cs="Arial"/>
        </w:rPr>
        <w:t>Hartpury Quality Enhancement Framework.</w:t>
      </w:r>
    </w:p>
    <w:p w14:paraId="1F339668" w14:textId="29230D36" w:rsidR="00B13771" w:rsidRDefault="00B13771" w:rsidP="008E182D">
      <w:pPr>
        <w:rPr>
          <w:rFonts w:ascii="Arial" w:hAnsi="Arial" w:cs="Arial"/>
          <w:i/>
          <w:color w:val="FF0000"/>
        </w:rPr>
      </w:pPr>
      <w:r w:rsidRPr="00174420">
        <w:rPr>
          <w:rFonts w:ascii="Webdings" w:hAnsi="Webdings"/>
          <w:i/>
          <w:color w:val="FF0000"/>
          <w:highlight w:val="yellow"/>
        </w:rPr>
        <w:t></w:t>
      </w:r>
      <w:r>
        <w:rPr>
          <w:rFonts w:ascii="Arial" w:hAnsi="Arial" w:cs="Arial"/>
          <w:i/>
          <w:color w:val="FF0000"/>
          <w:highlight w:val="yellow"/>
        </w:rPr>
        <w:t>Include t</w:t>
      </w:r>
      <w:r w:rsidRPr="00174420">
        <w:rPr>
          <w:rFonts w:ascii="Arial" w:hAnsi="Arial" w:cs="Arial"/>
          <w:i/>
          <w:color w:val="FF0000"/>
          <w:highlight w:val="yellow"/>
        </w:rPr>
        <w:t>he strate</w:t>
      </w:r>
      <w:r>
        <w:rPr>
          <w:rFonts w:ascii="Arial" w:hAnsi="Arial" w:cs="Arial"/>
          <w:i/>
          <w:color w:val="FF0000"/>
          <w:highlight w:val="yellow"/>
        </w:rPr>
        <w:t xml:space="preserve">gy and plans </w:t>
      </w:r>
      <w:r w:rsidRPr="00174420">
        <w:rPr>
          <w:rFonts w:ascii="Arial" w:hAnsi="Arial" w:cs="Arial"/>
          <w:i/>
          <w:color w:val="FF0000"/>
          <w:highlight w:val="yellow"/>
        </w:rPr>
        <w:t>under these headings.</w:t>
      </w:r>
      <w:r w:rsidR="00D41C30">
        <w:rPr>
          <w:rFonts w:ascii="Arial" w:hAnsi="Arial" w:cs="Arial"/>
          <w:i/>
          <w:color w:val="FF0000"/>
        </w:rPr>
        <w:t xml:space="preserve"> If a PS</w:t>
      </w:r>
      <w:r>
        <w:rPr>
          <w:rFonts w:ascii="Arial" w:hAnsi="Arial" w:cs="Arial"/>
          <w:i/>
          <w:color w:val="FF0000"/>
        </w:rPr>
        <w:t>R has not been completed with these outcomes then proposed interim recruitment strategy, and actions plans for current and future provision should be included to ta</w:t>
      </w:r>
      <w:r w:rsidR="00D41C30">
        <w:rPr>
          <w:rFonts w:ascii="Arial" w:hAnsi="Arial" w:cs="Arial"/>
          <w:i/>
          <w:color w:val="FF0000"/>
        </w:rPr>
        <w:t>ke the department to the next PS</w:t>
      </w:r>
      <w:r>
        <w:rPr>
          <w:rFonts w:ascii="Arial" w:hAnsi="Arial" w:cs="Arial"/>
          <w:i/>
          <w:color w:val="FF0000"/>
        </w:rPr>
        <w:t xml:space="preserve">R.  </w:t>
      </w:r>
    </w:p>
    <w:p w14:paraId="43115119" w14:textId="47ABA707" w:rsidR="008E182D" w:rsidRPr="00F02511" w:rsidRDefault="00B13771" w:rsidP="008E182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FF0000"/>
        </w:rPr>
        <w:t>Ensure it is clear which actions have been specifically addressed during this academic year, and which are the proposed focus for the following academic year.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4"/>
        <w:gridCol w:w="1843"/>
        <w:gridCol w:w="5103"/>
        <w:gridCol w:w="1276"/>
      </w:tblGrid>
      <w:tr w:rsidR="008E182D" w:rsidRPr="00F02511" w14:paraId="6E5ED329" w14:textId="369D5044" w:rsidTr="008E182D">
        <w:tc>
          <w:tcPr>
            <w:tcW w:w="5524" w:type="dxa"/>
            <w:shd w:val="clear" w:color="auto" w:fill="BFBFBF"/>
          </w:tcPr>
          <w:p w14:paraId="0A610F84" w14:textId="77777777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in response to commendations</w:t>
            </w:r>
          </w:p>
        </w:tc>
        <w:tc>
          <w:tcPr>
            <w:tcW w:w="1984" w:type="dxa"/>
            <w:shd w:val="clear" w:color="auto" w:fill="BFBFBF"/>
          </w:tcPr>
          <w:p w14:paraId="489CEFDA" w14:textId="77777777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who</w:t>
            </w: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843" w:type="dxa"/>
            <w:shd w:val="clear" w:color="auto" w:fill="BFBFBF"/>
          </w:tcPr>
          <w:p w14:paraId="47AA612D" w14:textId="77777777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when</w:t>
            </w:r>
          </w:p>
        </w:tc>
        <w:tc>
          <w:tcPr>
            <w:tcW w:w="5103" w:type="dxa"/>
            <w:shd w:val="clear" w:color="auto" w:fill="BFBFBF"/>
          </w:tcPr>
          <w:p w14:paraId="7BD4E802" w14:textId="1BD1B255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276" w:type="dxa"/>
            <w:shd w:val="clear" w:color="auto" w:fill="BFBFBF"/>
          </w:tcPr>
          <w:p w14:paraId="4C1D1DB0" w14:textId="15E651CC" w:rsidR="008E182D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8E182D" w:rsidRPr="00073CAE" w14:paraId="5CD65DD0" w14:textId="1408D2BD" w:rsidTr="008E182D">
        <w:tc>
          <w:tcPr>
            <w:tcW w:w="5524" w:type="dxa"/>
          </w:tcPr>
          <w:p w14:paraId="46D7C79A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5F113496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321B4FEF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67667B4F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3189626B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3287DB3A" w14:textId="7E9180D4" w:rsidTr="008E182D">
        <w:tc>
          <w:tcPr>
            <w:tcW w:w="5524" w:type="dxa"/>
          </w:tcPr>
          <w:p w14:paraId="26D9D42C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0DAD6D23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51408053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3F1C6DA7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2F083CAD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06B6E7F0" w14:textId="6A0C95D5" w:rsidTr="008E182D">
        <w:tc>
          <w:tcPr>
            <w:tcW w:w="5524" w:type="dxa"/>
          </w:tcPr>
          <w:p w14:paraId="20F20934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0057CE29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438CAC33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72FEACA1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7FDCF62D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31ECA806" w14:textId="4B2DA8BD" w:rsidR="008E182D" w:rsidRDefault="008E182D" w:rsidP="008E182D">
      <w:pPr>
        <w:rPr>
          <w:rFonts w:ascii="Arial" w:hAnsi="Arial" w:cs="Arial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4"/>
        <w:gridCol w:w="1843"/>
        <w:gridCol w:w="5103"/>
        <w:gridCol w:w="1276"/>
      </w:tblGrid>
      <w:tr w:rsidR="008E182D" w:rsidRPr="00F02511" w14:paraId="378CA2B7" w14:textId="77777777" w:rsidTr="00E256BB">
        <w:tc>
          <w:tcPr>
            <w:tcW w:w="5524" w:type="dxa"/>
            <w:shd w:val="clear" w:color="auto" w:fill="BFBFBF"/>
          </w:tcPr>
          <w:p w14:paraId="79BE5222" w14:textId="1E62D1EC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in response to conditions</w:t>
            </w:r>
          </w:p>
        </w:tc>
        <w:tc>
          <w:tcPr>
            <w:tcW w:w="1984" w:type="dxa"/>
            <w:shd w:val="clear" w:color="auto" w:fill="BFBFBF"/>
          </w:tcPr>
          <w:p w14:paraId="1561E4F4" w14:textId="77777777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who</w:t>
            </w: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843" w:type="dxa"/>
            <w:shd w:val="clear" w:color="auto" w:fill="BFBFBF"/>
          </w:tcPr>
          <w:p w14:paraId="67992F31" w14:textId="77777777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when</w:t>
            </w:r>
          </w:p>
        </w:tc>
        <w:tc>
          <w:tcPr>
            <w:tcW w:w="5103" w:type="dxa"/>
            <w:shd w:val="clear" w:color="auto" w:fill="BFBFBF"/>
          </w:tcPr>
          <w:p w14:paraId="7AB460BC" w14:textId="77777777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276" w:type="dxa"/>
            <w:shd w:val="clear" w:color="auto" w:fill="BFBFBF"/>
          </w:tcPr>
          <w:p w14:paraId="74F008C0" w14:textId="77777777" w:rsidR="008E182D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8E182D" w:rsidRPr="00073CAE" w14:paraId="5FE7F0CF" w14:textId="77777777" w:rsidTr="00E256BB">
        <w:tc>
          <w:tcPr>
            <w:tcW w:w="5524" w:type="dxa"/>
          </w:tcPr>
          <w:p w14:paraId="294B0ECA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3F8319B9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237EACD8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4DB99DC1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64E5D34C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1B34A0F7" w14:textId="77777777" w:rsidTr="00E256BB">
        <w:tc>
          <w:tcPr>
            <w:tcW w:w="5524" w:type="dxa"/>
          </w:tcPr>
          <w:p w14:paraId="600E2C1C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1ABF1221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2F273B4E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0F1AE579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15E20709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2ABAC6F0" w14:textId="77777777" w:rsidTr="00E256BB">
        <w:tc>
          <w:tcPr>
            <w:tcW w:w="5524" w:type="dxa"/>
          </w:tcPr>
          <w:p w14:paraId="4D0FDC27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747D9563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10D8F346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6DF98517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1873BA32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545A3801" w14:textId="5266B800" w:rsidR="008E182D" w:rsidRDefault="008E182D" w:rsidP="008E182D">
      <w:pPr>
        <w:rPr>
          <w:rFonts w:ascii="Arial" w:hAnsi="Arial" w:cs="Arial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4"/>
        <w:gridCol w:w="1843"/>
        <w:gridCol w:w="5103"/>
        <w:gridCol w:w="1276"/>
      </w:tblGrid>
      <w:tr w:rsidR="008E182D" w:rsidRPr="00F02511" w14:paraId="7527DBCB" w14:textId="77777777" w:rsidTr="00E256BB">
        <w:tc>
          <w:tcPr>
            <w:tcW w:w="5524" w:type="dxa"/>
            <w:shd w:val="clear" w:color="auto" w:fill="BFBFBF"/>
          </w:tcPr>
          <w:p w14:paraId="48E751C9" w14:textId="61D117D1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in response to recommendations</w:t>
            </w:r>
          </w:p>
        </w:tc>
        <w:tc>
          <w:tcPr>
            <w:tcW w:w="1984" w:type="dxa"/>
            <w:shd w:val="clear" w:color="auto" w:fill="BFBFBF"/>
          </w:tcPr>
          <w:p w14:paraId="6D396FBF" w14:textId="77777777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who</w:t>
            </w: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843" w:type="dxa"/>
            <w:shd w:val="clear" w:color="auto" w:fill="BFBFBF"/>
          </w:tcPr>
          <w:p w14:paraId="4F80E986" w14:textId="77777777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when</w:t>
            </w:r>
          </w:p>
        </w:tc>
        <w:tc>
          <w:tcPr>
            <w:tcW w:w="5103" w:type="dxa"/>
            <w:shd w:val="clear" w:color="auto" w:fill="BFBFBF"/>
          </w:tcPr>
          <w:p w14:paraId="1F8B8C54" w14:textId="77777777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276" w:type="dxa"/>
            <w:shd w:val="clear" w:color="auto" w:fill="BFBFBF"/>
          </w:tcPr>
          <w:p w14:paraId="47933367" w14:textId="77777777" w:rsidR="008E182D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8E182D" w:rsidRPr="00073CAE" w14:paraId="4AB47659" w14:textId="77777777" w:rsidTr="00E256BB">
        <w:tc>
          <w:tcPr>
            <w:tcW w:w="5524" w:type="dxa"/>
          </w:tcPr>
          <w:p w14:paraId="1527F1BC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38717DDB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74F61C1D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20A17169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6C8879C5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01C3CC60" w14:textId="77777777" w:rsidTr="00E256BB">
        <w:tc>
          <w:tcPr>
            <w:tcW w:w="5524" w:type="dxa"/>
          </w:tcPr>
          <w:p w14:paraId="082D10DF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43ECFB00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75660D7B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672029C2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57EEDDE7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1B6D0162" w14:textId="77777777" w:rsidTr="00E256BB">
        <w:tc>
          <w:tcPr>
            <w:tcW w:w="5524" w:type="dxa"/>
          </w:tcPr>
          <w:p w14:paraId="4F84301A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1D363C40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44B235D2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03C79993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1B5B5F8A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71684931" w14:textId="2840E260" w:rsidR="008E182D" w:rsidRPr="00174420" w:rsidRDefault="008E182D" w:rsidP="008E182D">
      <w:pPr>
        <w:rPr>
          <w:rFonts w:ascii="Arial" w:hAnsi="Arial" w:cs="Arial"/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5103"/>
        <w:gridCol w:w="1239"/>
      </w:tblGrid>
      <w:tr w:rsidR="008E182D" w14:paraId="61CDC93C" w14:textId="77777777" w:rsidTr="008E182D">
        <w:tc>
          <w:tcPr>
            <w:tcW w:w="9351" w:type="dxa"/>
            <w:shd w:val="clear" w:color="auto" w:fill="BFBFBF" w:themeFill="background1" w:themeFillShade="BF"/>
          </w:tcPr>
          <w:p w14:paraId="0332DDAD" w14:textId="0E8580AE" w:rsidR="008E182D" w:rsidRDefault="008E182D" w:rsidP="008E182D">
            <w:pPr>
              <w:rPr>
                <w:rFonts w:ascii="Arial" w:hAnsi="Arial" w:cs="Arial"/>
                <w:b/>
                <w:highlight w:val="yellow"/>
              </w:rPr>
            </w:pPr>
            <w:r w:rsidRPr="00174420">
              <w:rPr>
                <w:rFonts w:ascii="Arial" w:hAnsi="Arial" w:cs="Arial"/>
                <w:b/>
                <w:highlight w:val="yellow"/>
              </w:rPr>
              <w:t>Agreed recruitment strategy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516EF16A" w14:textId="0933A12F" w:rsidR="008E182D" w:rsidRDefault="008E182D" w:rsidP="008E182D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283058DC" w14:textId="1CBB3F60" w:rsidR="008E182D" w:rsidRDefault="008E182D" w:rsidP="008E182D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8E182D" w14:paraId="7C069955" w14:textId="77777777" w:rsidTr="008E182D">
        <w:tc>
          <w:tcPr>
            <w:tcW w:w="9351" w:type="dxa"/>
          </w:tcPr>
          <w:p w14:paraId="2C96BFDF" w14:textId="77777777" w:rsidR="008E182D" w:rsidRDefault="008E182D" w:rsidP="008E18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103" w:type="dxa"/>
          </w:tcPr>
          <w:p w14:paraId="2E4BA647" w14:textId="77777777" w:rsidR="008E182D" w:rsidRDefault="008E182D" w:rsidP="008E182D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39" w:type="dxa"/>
          </w:tcPr>
          <w:p w14:paraId="2736CA96" w14:textId="77777777" w:rsidR="008E182D" w:rsidRDefault="008E182D" w:rsidP="008E182D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14:paraId="48CCDCEE" w14:textId="77777777" w:rsidR="008E182D" w:rsidRPr="00174420" w:rsidRDefault="008E182D" w:rsidP="008E182D">
      <w:pPr>
        <w:rPr>
          <w:rFonts w:ascii="Arial" w:hAnsi="Arial" w:cs="Arial"/>
          <w:b/>
          <w:highlight w:val="yellow"/>
        </w:rPr>
      </w:pPr>
    </w:p>
    <w:p w14:paraId="76446150" w14:textId="77777777" w:rsidR="008E182D" w:rsidRPr="00174420" w:rsidRDefault="008E182D" w:rsidP="008E182D">
      <w:pPr>
        <w:rPr>
          <w:rFonts w:ascii="Arial" w:hAnsi="Arial" w:cs="Arial"/>
          <w:b/>
          <w:highlight w:val="yellow"/>
        </w:rPr>
      </w:pPr>
      <w:r w:rsidRPr="00174420">
        <w:rPr>
          <w:rFonts w:ascii="Arial" w:hAnsi="Arial" w:cs="Arial"/>
          <w:b/>
          <w:highlight w:val="yellow"/>
        </w:rPr>
        <w:t>Agreed action plan for future development of the department’s provision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4"/>
        <w:gridCol w:w="1843"/>
        <w:gridCol w:w="5103"/>
        <w:gridCol w:w="1276"/>
      </w:tblGrid>
      <w:tr w:rsidR="008E182D" w:rsidRPr="00F02511" w14:paraId="51FE087A" w14:textId="77777777" w:rsidTr="00E256BB">
        <w:tc>
          <w:tcPr>
            <w:tcW w:w="5524" w:type="dxa"/>
            <w:shd w:val="clear" w:color="auto" w:fill="BFBFBF"/>
          </w:tcPr>
          <w:p w14:paraId="0D1C6748" w14:textId="14AB79F0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1984" w:type="dxa"/>
            <w:shd w:val="clear" w:color="auto" w:fill="BFBFBF"/>
          </w:tcPr>
          <w:p w14:paraId="15B2FCA4" w14:textId="77777777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who</w:t>
            </w: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843" w:type="dxa"/>
            <w:shd w:val="clear" w:color="auto" w:fill="BFBFBF"/>
          </w:tcPr>
          <w:p w14:paraId="0E92DDFF" w14:textId="77777777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when</w:t>
            </w:r>
          </w:p>
        </w:tc>
        <w:tc>
          <w:tcPr>
            <w:tcW w:w="5103" w:type="dxa"/>
            <w:shd w:val="clear" w:color="auto" w:fill="BFBFBF"/>
          </w:tcPr>
          <w:p w14:paraId="335B3EE1" w14:textId="77777777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276" w:type="dxa"/>
            <w:shd w:val="clear" w:color="auto" w:fill="BFBFBF"/>
          </w:tcPr>
          <w:p w14:paraId="4E87FCE7" w14:textId="77777777" w:rsidR="008E182D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8E182D" w:rsidRPr="00073CAE" w14:paraId="54DAB9F6" w14:textId="77777777" w:rsidTr="00E256BB">
        <w:tc>
          <w:tcPr>
            <w:tcW w:w="5524" w:type="dxa"/>
          </w:tcPr>
          <w:p w14:paraId="19981301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7A1DC94D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63C09B29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6F0D6E66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71513E94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07DA36F2" w14:textId="77777777" w:rsidTr="00E256BB">
        <w:tc>
          <w:tcPr>
            <w:tcW w:w="5524" w:type="dxa"/>
          </w:tcPr>
          <w:p w14:paraId="661CF87E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0075E9B8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4693F98E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35D9A1E4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79247CF2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15FD4A30" w14:textId="77777777" w:rsidTr="00E256BB">
        <w:tc>
          <w:tcPr>
            <w:tcW w:w="5524" w:type="dxa"/>
          </w:tcPr>
          <w:p w14:paraId="597A8C19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4D5D7F09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16DF61F3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12BD6D6A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081B2F96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38562583" w14:textId="77777777" w:rsidR="008E182D" w:rsidRPr="00174420" w:rsidRDefault="008E182D" w:rsidP="008E182D">
      <w:pPr>
        <w:rPr>
          <w:rFonts w:ascii="Arial" w:hAnsi="Arial" w:cs="Arial"/>
          <w:b/>
          <w:highlight w:val="yellow"/>
        </w:rPr>
      </w:pPr>
    </w:p>
    <w:p w14:paraId="5BE9D859" w14:textId="79499AEA" w:rsidR="008E182D" w:rsidRDefault="008E182D" w:rsidP="008E182D">
      <w:pPr>
        <w:rPr>
          <w:rFonts w:ascii="Arial" w:hAnsi="Arial" w:cs="Arial"/>
          <w:b/>
          <w:highlight w:val="yellow"/>
        </w:rPr>
      </w:pPr>
      <w:r w:rsidRPr="00174420">
        <w:rPr>
          <w:rFonts w:ascii="Arial" w:hAnsi="Arial" w:cs="Arial"/>
          <w:b/>
          <w:highlight w:val="yellow"/>
        </w:rPr>
        <w:t>Agreed action plan for the current provision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4"/>
        <w:gridCol w:w="1843"/>
        <w:gridCol w:w="5103"/>
        <w:gridCol w:w="1276"/>
      </w:tblGrid>
      <w:tr w:rsidR="008E182D" w:rsidRPr="00F02511" w14:paraId="6E159F9F" w14:textId="77777777" w:rsidTr="00E256BB">
        <w:tc>
          <w:tcPr>
            <w:tcW w:w="5524" w:type="dxa"/>
            <w:shd w:val="clear" w:color="auto" w:fill="BFBFBF"/>
          </w:tcPr>
          <w:p w14:paraId="5FF0D2BE" w14:textId="5D49625A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1984" w:type="dxa"/>
            <w:shd w:val="clear" w:color="auto" w:fill="BFBFBF"/>
          </w:tcPr>
          <w:p w14:paraId="34D1A003" w14:textId="77777777" w:rsidR="008E182D" w:rsidRPr="00F02511" w:rsidRDefault="008E182D" w:rsidP="00E256BB">
            <w:pPr>
              <w:jc w:val="both"/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who</w:t>
            </w: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1843" w:type="dxa"/>
            <w:shd w:val="clear" w:color="auto" w:fill="BFBFBF"/>
          </w:tcPr>
          <w:p w14:paraId="68F45686" w14:textId="77777777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</w:rPr>
              <w:t>Action by when</w:t>
            </w:r>
          </w:p>
        </w:tc>
        <w:tc>
          <w:tcPr>
            <w:tcW w:w="5103" w:type="dxa"/>
            <w:shd w:val="clear" w:color="auto" w:fill="BFBFBF"/>
          </w:tcPr>
          <w:p w14:paraId="00A83ECE" w14:textId="77777777" w:rsidR="008E182D" w:rsidRPr="00F02511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1276" w:type="dxa"/>
            <w:shd w:val="clear" w:color="auto" w:fill="BFBFBF"/>
          </w:tcPr>
          <w:p w14:paraId="517E1C6F" w14:textId="77777777" w:rsidR="008E182D" w:rsidRDefault="008E182D" w:rsidP="00E25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8E182D" w:rsidRPr="00073CAE" w14:paraId="56E5D6CB" w14:textId="77777777" w:rsidTr="00E256BB">
        <w:tc>
          <w:tcPr>
            <w:tcW w:w="5524" w:type="dxa"/>
          </w:tcPr>
          <w:p w14:paraId="4E997F23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71AF3C9A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6AB4C672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342DEFD6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6156B836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32B633F3" w14:textId="77777777" w:rsidTr="00E256BB">
        <w:tc>
          <w:tcPr>
            <w:tcW w:w="5524" w:type="dxa"/>
          </w:tcPr>
          <w:p w14:paraId="4A6E0828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7A3BBB46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608C56FA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02F19A0D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09AFA76A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8E182D" w:rsidRPr="00073CAE" w14:paraId="29A714C7" w14:textId="77777777" w:rsidTr="00E256BB">
        <w:tc>
          <w:tcPr>
            <w:tcW w:w="5524" w:type="dxa"/>
          </w:tcPr>
          <w:p w14:paraId="12F3C2B8" w14:textId="77777777" w:rsidR="008E182D" w:rsidRPr="00073CAE" w:rsidRDefault="008E182D" w:rsidP="00E256BB">
            <w:pPr>
              <w:pStyle w:val="BodyTextIndent"/>
              <w:ind w:left="0"/>
            </w:pPr>
          </w:p>
        </w:tc>
        <w:tc>
          <w:tcPr>
            <w:tcW w:w="1984" w:type="dxa"/>
          </w:tcPr>
          <w:p w14:paraId="2C81C215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08FF686D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5103" w:type="dxa"/>
          </w:tcPr>
          <w:p w14:paraId="4955CFB0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14:paraId="7C0D69F7" w14:textId="77777777" w:rsidR="008E182D" w:rsidRPr="00073CAE" w:rsidRDefault="008E182D" w:rsidP="00E256BB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17C8EA90" w14:textId="77777777" w:rsidR="008E182D" w:rsidRPr="00174420" w:rsidRDefault="008E182D" w:rsidP="008E182D">
      <w:pPr>
        <w:rPr>
          <w:rFonts w:ascii="Arial" w:hAnsi="Arial" w:cs="Arial"/>
          <w:b/>
          <w:highlight w:val="yellow"/>
        </w:rPr>
      </w:pPr>
    </w:p>
    <w:p w14:paraId="351DAC4B" w14:textId="56D2422E" w:rsidR="008E182D" w:rsidRPr="00174420" w:rsidRDefault="008E182D" w:rsidP="008E182D">
      <w:pPr>
        <w:rPr>
          <w:rFonts w:ascii="Arial" w:hAnsi="Arial" w:cs="Arial"/>
          <w:b/>
          <w:i/>
        </w:rPr>
      </w:pPr>
      <w:r w:rsidRPr="00174420">
        <w:rPr>
          <w:rFonts w:ascii="Arial" w:hAnsi="Arial" w:cs="Arial"/>
          <w:i/>
          <w:color w:val="FF0000"/>
          <w:highlight w:val="yellow"/>
        </w:rPr>
        <w:t>.</w:t>
      </w:r>
    </w:p>
    <w:p w14:paraId="3D6D9D44" w14:textId="77777777" w:rsidR="008E182D" w:rsidRDefault="008E182D" w:rsidP="008E182D">
      <w:pPr>
        <w:rPr>
          <w:rFonts w:ascii="Arial" w:hAnsi="Arial" w:cs="Arial"/>
        </w:rPr>
        <w:sectPr w:rsidR="008E182D" w:rsidSect="008E182D">
          <w:footerReference w:type="default" r:id="rId14"/>
          <w:pgSz w:w="16838" w:h="11906" w:orient="landscape"/>
          <w:pgMar w:top="1440" w:right="851" w:bottom="851" w:left="284" w:header="709" w:footer="709" w:gutter="0"/>
          <w:cols w:space="708"/>
          <w:docGrid w:linePitch="360"/>
        </w:sectPr>
      </w:pPr>
    </w:p>
    <w:p w14:paraId="73A16280" w14:textId="77777777" w:rsidR="006D550D" w:rsidRDefault="006D550D" w:rsidP="006D550D">
      <w:pPr>
        <w:spacing w:after="0"/>
        <w:rPr>
          <w:b/>
        </w:rPr>
      </w:pPr>
      <w:r>
        <w:rPr>
          <w:b/>
        </w:rPr>
        <w:lastRenderedPageBreak/>
        <w:t>OVERALL DEPARTMENTAL LEVEL DATA</w:t>
      </w:r>
      <w:r>
        <w:rPr>
          <w:rStyle w:val="FootnoteReference"/>
          <w:b/>
        </w:rPr>
        <w:footnoteReference w:id="1"/>
      </w:r>
    </w:p>
    <w:p w14:paraId="114CC0D7" w14:textId="77777777" w:rsidR="006D550D" w:rsidRPr="003D6019" w:rsidRDefault="006D550D" w:rsidP="006D550D">
      <w:pPr>
        <w:spacing w:after="240"/>
        <w:rPr>
          <w:i/>
          <w:color w:val="FF0000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>
        <w:rPr>
          <w:i/>
          <w:color w:val="FF0000"/>
        </w:rPr>
        <w:t>Shaded cells will be completed by a member of the Academic Registry.</w:t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1284"/>
        <w:gridCol w:w="625"/>
        <w:gridCol w:w="758"/>
        <w:gridCol w:w="757"/>
        <w:gridCol w:w="762"/>
        <w:gridCol w:w="806"/>
        <w:gridCol w:w="1151"/>
        <w:gridCol w:w="1265"/>
        <w:gridCol w:w="994"/>
        <w:gridCol w:w="1039"/>
      </w:tblGrid>
      <w:tr w:rsidR="006D550D" w14:paraId="43E4E050" w14:textId="77777777" w:rsidTr="006D550D">
        <w:tc>
          <w:tcPr>
            <w:tcW w:w="1903" w:type="dxa"/>
            <w:gridSpan w:val="2"/>
          </w:tcPr>
          <w:p w14:paraId="488EA0C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4240" w:type="dxa"/>
            <w:gridSpan w:val="5"/>
            <w:shd w:val="clear" w:color="auto" w:fill="D9D9D9" w:themeFill="background1" w:themeFillShade="D9"/>
          </w:tcPr>
          <w:p w14:paraId="22BB576D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Overarching Department Data</w:t>
            </w:r>
          </w:p>
        </w:tc>
        <w:tc>
          <w:tcPr>
            <w:tcW w:w="3298" w:type="dxa"/>
            <w:gridSpan w:val="3"/>
          </w:tcPr>
          <w:p w14:paraId="0815B59C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Breakdown for 19/20</w:t>
            </w:r>
          </w:p>
        </w:tc>
      </w:tr>
      <w:tr w:rsidR="006D550D" w14:paraId="7BDD37BD" w14:textId="77777777" w:rsidTr="006D550D">
        <w:tc>
          <w:tcPr>
            <w:tcW w:w="1903" w:type="dxa"/>
            <w:gridSpan w:val="2"/>
          </w:tcPr>
          <w:p w14:paraId="3E7E313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  <w:vAlign w:val="bottom"/>
          </w:tcPr>
          <w:p w14:paraId="0A32976C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17/18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bottom"/>
          </w:tcPr>
          <w:p w14:paraId="51E7C38E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18/19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bottom"/>
          </w:tcPr>
          <w:p w14:paraId="4345F6B4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bottom"/>
          </w:tcPr>
          <w:p w14:paraId="6E16223E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19/20 Target</w:t>
            </w:r>
          </w:p>
        </w:tc>
        <w:tc>
          <w:tcPr>
            <w:tcW w:w="1151" w:type="dxa"/>
            <w:vAlign w:val="bottom"/>
          </w:tcPr>
          <w:p w14:paraId="622C8FF8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Suggested 20/21 Target</w:t>
            </w:r>
          </w:p>
        </w:tc>
        <w:tc>
          <w:tcPr>
            <w:tcW w:w="1265" w:type="dxa"/>
            <w:vAlign w:val="bottom"/>
          </w:tcPr>
          <w:p w14:paraId="629C0937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Foundation degrees</w:t>
            </w:r>
          </w:p>
        </w:tc>
        <w:tc>
          <w:tcPr>
            <w:tcW w:w="994" w:type="dxa"/>
            <w:vAlign w:val="bottom"/>
          </w:tcPr>
          <w:p w14:paraId="171A60F2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Honours degrees</w:t>
            </w:r>
          </w:p>
        </w:tc>
        <w:tc>
          <w:tcPr>
            <w:tcW w:w="1039" w:type="dxa"/>
            <w:vAlign w:val="bottom"/>
          </w:tcPr>
          <w:p w14:paraId="6A05CED9" w14:textId="77777777" w:rsidR="006D550D" w:rsidRDefault="006D550D" w:rsidP="006D550D">
            <w:pPr>
              <w:jc w:val="center"/>
              <w:rPr>
                <w:b/>
              </w:rPr>
            </w:pPr>
            <w:r>
              <w:rPr>
                <w:b/>
              </w:rPr>
              <w:t>Post-graduate</w:t>
            </w:r>
          </w:p>
        </w:tc>
      </w:tr>
      <w:tr w:rsidR="006D550D" w14:paraId="1DEB4046" w14:textId="77777777" w:rsidTr="006D550D">
        <w:tc>
          <w:tcPr>
            <w:tcW w:w="1232" w:type="dxa"/>
            <w:vMerge w:val="restart"/>
            <w:vAlign w:val="center"/>
          </w:tcPr>
          <w:p w14:paraId="70B056DA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Overall Student Satisfaction</w:t>
            </w:r>
          </w:p>
        </w:tc>
        <w:tc>
          <w:tcPr>
            <w:tcW w:w="671" w:type="dxa"/>
            <w:vAlign w:val="center"/>
          </w:tcPr>
          <w:p w14:paraId="3800D983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St 0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3A55B3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49A94B0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EAF797E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2CD4DAF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7CE05FA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46C1D55E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1523596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0828BD1A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7DE741E2" w14:textId="77777777" w:rsidTr="006D550D">
        <w:tc>
          <w:tcPr>
            <w:tcW w:w="1232" w:type="dxa"/>
            <w:vMerge/>
            <w:vAlign w:val="center"/>
          </w:tcPr>
          <w:p w14:paraId="650D8F40" w14:textId="77777777" w:rsidR="006D550D" w:rsidRDefault="006D550D" w:rsidP="006D550D">
            <w:pPr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543D7193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St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43B00B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7698924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562F8C8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792FB4E4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363B8D7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25AE9A7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3667D23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47F78648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419869B6" w14:textId="77777777" w:rsidTr="006D550D">
        <w:tc>
          <w:tcPr>
            <w:tcW w:w="1232" w:type="dxa"/>
            <w:vMerge/>
            <w:vAlign w:val="center"/>
          </w:tcPr>
          <w:p w14:paraId="2BD7711D" w14:textId="77777777" w:rsidR="006D550D" w:rsidRDefault="006D550D" w:rsidP="006D550D">
            <w:pPr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031B42AD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St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47D991D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00BD627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C76586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632A289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6364A8B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27AA19C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43AAB25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06889A69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26C1DAC1" w14:textId="77777777" w:rsidTr="006D550D">
        <w:tc>
          <w:tcPr>
            <w:tcW w:w="1232" w:type="dxa"/>
            <w:vMerge/>
            <w:vAlign w:val="center"/>
          </w:tcPr>
          <w:p w14:paraId="0F1C5478" w14:textId="77777777" w:rsidR="006D550D" w:rsidRDefault="006D550D" w:rsidP="006D550D">
            <w:pPr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4CE141E8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NSS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78AA319A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343DD65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4355532D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3B64B15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20F39E0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3D0293CA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26EC820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5A45119F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505906C0" w14:textId="77777777" w:rsidTr="006D550D">
        <w:tc>
          <w:tcPr>
            <w:tcW w:w="1903" w:type="dxa"/>
            <w:gridSpan w:val="2"/>
            <w:vAlign w:val="center"/>
          </w:tcPr>
          <w:p w14:paraId="75F1D75B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 xml:space="preserve">Retention from all enrolled 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9DFB59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7645711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61104B08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491B5D6E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39DC118A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4A99A70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03A9DE3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26BD89B7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76FCC802" w14:textId="77777777" w:rsidTr="006D550D">
        <w:tc>
          <w:tcPr>
            <w:tcW w:w="1903" w:type="dxa"/>
            <w:gridSpan w:val="2"/>
            <w:vAlign w:val="center"/>
          </w:tcPr>
          <w:p w14:paraId="0264C25B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Retention from 1</w:t>
            </w:r>
            <w:r w:rsidRPr="00B66A5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6E80BEE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5C2967D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3B81502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6AEC2EE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01D0F64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4884632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19DC777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9E08FE3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612FBC9B" w14:textId="77777777" w:rsidTr="006D550D">
        <w:tc>
          <w:tcPr>
            <w:tcW w:w="1903" w:type="dxa"/>
            <w:gridSpan w:val="2"/>
            <w:vAlign w:val="center"/>
          </w:tcPr>
          <w:p w14:paraId="5A91FF0B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New UG students WD from St 0/1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2DF22ED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3EFB28B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4456136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35333A3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094D7474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7B792E2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72EC67D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725926BB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1C4157B4" w14:textId="77777777" w:rsidTr="006D550D">
        <w:tc>
          <w:tcPr>
            <w:tcW w:w="1903" w:type="dxa"/>
            <w:gridSpan w:val="2"/>
            <w:vAlign w:val="center"/>
          </w:tcPr>
          <w:p w14:paraId="7F637D11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Continuation new Stage 0/1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26C1F18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795CC28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69EBA9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4269D44E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710281E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083DBB3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4344914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88688F8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23AF6D14" w14:textId="77777777" w:rsidTr="006D550D">
        <w:tc>
          <w:tcPr>
            <w:tcW w:w="1903" w:type="dxa"/>
            <w:gridSpan w:val="2"/>
            <w:vAlign w:val="center"/>
          </w:tcPr>
          <w:p w14:paraId="11CE646B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Applications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35EF100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2F47788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63E7703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40C7D48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4D3118E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6F9467C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2B5DF05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4DD94817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3A8761C3" w14:textId="77777777" w:rsidTr="006D550D">
        <w:tc>
          <w:tcPr>
            <w:tcW w:w="1903" w:type="dxa"/>
            <w:gridSpan w:val="2"/>
            <w:vAlign w:val="center"/>
          </w:tcPr>
          <w:p w14:paraId="1BF86020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Offers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228C668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7F45CD4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33E25D7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0E286B2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3FA4B27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2C5EF7D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5255C11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EDCDFED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27F7707F" w14:textId="77777777" w:rsidTr="006D550D">
        <w:tc>
          <w:tcPr>
            <w:tcW w:w="1903" w:type="dxa"/>
            <w:gridSpan w:val="2"/>
            <w:vAlign w:val="center"/>
          </w:tcPr>
          <w:p w14:paraId="76BE476F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Acceptances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7CC7661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08A5128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3FC443C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6768B308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36A92B4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12EDEF74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4D07F28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44EF3600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0230C4A0" w14:textId="77777777" w:rsidTr="006D550D">
        <w:tc>
          <w:tcPr>
            <w:tcW w:w="1903" w:type="dxa"/>
            <w:gridSpan w:val="2"/>
            <w:vAlign w:val="center"/>
          </w:tcPr>
          <w:p w14:paraId="5AA39173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Average Tariff on Entry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00FD66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0AA0D6E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5762341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6D742E3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1D1DDD1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1DB828A8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3CFC725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BBAA3F5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121006C4" w14:textId="77777777" w:rsidTr="006D550D">
        <w:tc>
          <w:tcPr>
            <w:tcW w:w="1903" w:type="dxa"/>
            <w:gridSpan w:val="2"/>
            <w:vAlign w:val="center"/>
          </w:tcPr>
          <w:p w14:paraId="23F3E0B4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New enrolments Stage 0,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E00242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4678811A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17FDA97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795B576D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4035F3F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70DC74C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5479361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491DAA03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401ED8D3" w14:textId="77777777" w:rsidTr="006D550D">
        <w:tc>
          <w:tcPr>
            <w:tcW w:w="1903" w:type="dxa"/>
            <w:gridSpan w:val="2"/>
            <w:vAlign w:val="center"/>
          </w:tcPr>
          <w:p w14:paraId="0BE0403C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New enrolments Stage 1,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350CE5A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4AD3502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27B68DC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216A128A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7D560CA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6930384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79ED203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18F9BEF1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146D26DB" w14:textId="77777777" w:rsidTr="006D550D">
        <w:tc>
          <w:tcPr>
            <w:tcW w:w="1903" w:type="dxa"/>
            <w:gridSpan w:val="2"/>
            <w:vAlign w:val="center"/>
          </w:tcPr>
          <w:p w14:paraId="7A70F61C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New FE to HE enrolments,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  <w:r>
              <w:rPr>
                <w:b/>
                <w:vertAlign w:val="superscript"/>
              </w:rPr>
              <w:t>**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A9E79B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0CB16BAE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0D7CBD2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0570DA2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556D0BD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536C078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7268B5E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61666A9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55BBF8C6" w14:textId="77777777" w:rsidTr="006D550D">
        <w:tc>
          <w:tcPr>
            <w:tcW w:w="1903" w:type="dxa"/>
            <w:gridSpan w:val="2"/>
            <w:vAlign w:val="center"/>
          </w:tcPr>
          <w:p w14:paraId="3A7861A5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St 1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3746D8B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33F50C9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5AF1FA5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101CC50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3ABE6718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3585D23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69DF7C2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DAA9FA9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1C53246A" w14:textId="77777777" w:rsidTr="006D550D">
        <w:tc>
          <w:tcPr>
            <w:tcW w:w="1903" w:type="dxa"/>
            <w:gridSpan w:val="2"/>
            <w:vAlign w:val="center"/>
          </w:tcPr>
          <w:p w14:paraId="2743B0BA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St 2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6ADF9F84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1FF783E4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58B7BE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031CF7A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0954A3A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0F16C7B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77F8689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0FD292B7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63CD293D" w14:textId="77777777" w:rsidTr="006D550D">
        <w:tc>
          <w:tcPr>
            <w:tcW w:w="1903" w:type="dxa"/>
            <w:gridSpan w:val="2"/>
            <w:vAlign w:val="center"/>
          </w:tcPr>
          <w:p w14:paraId="3CA8B73F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St 3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2F8AC354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7974466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7CBCE16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752061D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765585A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49F68708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11A70C8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50979F75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10E83841" w14:textId="77777777" w:rsidTr="006D550D">
        <w:tc>
          <w:tcPr>
            <w:tcW w:w="1903" w:type="dxa"/>
            <w:gridSpan w:val="2"/>
            <w:vAlign w:val="center"/>
          </w:tcPr>
          <w:p w14:paraId="50B3EBEA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Total enrollers,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216E594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216400DD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1481F2B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5849BE9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202235E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5B7985A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60082E4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4E3595E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0E82A291" w14:textId="77777777" w:rsidTr="006D550D">
        <w:tc>
          <w:tcPr>
            <w:tcW w:w="1903" w:type="dxa"/>
            <w:gridSpan w:val="2"/>
            <w:vAlign w:val="center"/>
          </w:tcPr>
          <w:p w14:paraId="37C2C591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Achieved all modules attempted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46222F1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2875FA1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5107678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241B312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4238BAB2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155F143C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7B9805E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12277365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60617ADC" w14:textId="77777777" w:rsidTr="006D550D">
        <w:tc>
          <w:tcPr>
            <w:tcW w:w="1903" w:type="dxa"/>
            <w:gridSpan w:val="2"/>
            <w:vAlign w:val="center"/>
          </w:tcPr>
          <w:p w14:paraId="44A342FB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Final year Achievement of Target award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464D7AC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256B740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264F7E5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52AFDB13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3F745C9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6E0FF965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75DF85E8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1B211CFB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147B7F02" w14:textId="77777777" w:rsidTr="006D550D">
        <w:tc>
          <w:tcPr>
            <w:tcW w:w="1903" w:type="dxa"/>
            <w:gridSpan w:val="2"/>
            <w:vAlign w:val="center"/>
          </w:tcPr>
          <w:p w14:paraId="16B3342C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Final year Upper Award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73E5453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3D9C2E09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2B9EE2D1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097033B6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307C810B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336F581E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51943790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3E245FC9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  <w:tr w:rsidR="006D550D" w14:paraId="3A33D688" w14:textId="77777777" w:rsidTr="006D550D">
        <w:tc>
          <w:tcPr>
            <w:tcW w:w="1903" w:type="dxa"/>
            <w:gridSpan w:val="2"/>
            <w:vAlign w:val="center"/>
          </w:tcPr>
          <w:p w14:paraId="60C43329" w14:textId="77777777" w:rsidR="006D550D" w:rsidRDefault="006D550D" w:rsidP="006D550D">
            <w:pPr>
              <w:rPr>
                <w:b/>
              </w:rPr>
            </w:pPr>
            <w:r>
              <w:rPr>
                <w:b/>
              </w:rPr>
              <w:t>Graduate Outcomes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61EB9804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57" w:type="dxa"/>
            <w:shd w:val="clear" w:color="auto" w:fill="D9D9D9" w:themeFill="background1" w:themeFillShade="D9"/>
          </w:tcPr>
          <w:p w14:paraId="2633AF6A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766" w:type="dxa"/>
            <w:shd w:val="clear" w:color="auto" w:fill="D9D9D9" w:themeFill="background1" w:themeFillShade="D9"/>
          </w:tcPr>
          <w:p w14:paraId="27DD46C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14:paraId="6EF229BF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14:paraId="5B386737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14:paraId="1DDC994D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</w:tcPr>
          <w:p w14:paraId="32F1DD2A" w14:textId="77777777" w:rsidR="006D550D" w:rsidRDefault="006D550D" w:rsidP="006D550D">
            <w:pPr>
              <w:jc w:val="center"/>
              <w:rPr>
                <w:b/>
              </w:rPr>
            </w:pPr>
          </w:p>
        </w:tc>
        <w:tc>
          <w:tcPr>
            <w:tcW w:w="1039" w:type="dxa"/>
            <w:shd w:val="clear" w:color="auto" w:fill="D9D9D9" w:themeFill="background1" w:themeFillShade="D9"/>
          </w:tcPr>
          <w:p w14:paraId="03BE64F6" w14:textId="77777777" w:rsidR="006D550D" w:rsidRDefault="006D550D" w:rsidP="006D550D">
            <w:pPr>
              <w:jc w:val="center"/>
              <w:rPr>
                <w:b/>
              </w:rPr>
            </w:pPr>
          </w:p>
        </w:tc>
      </w:tr>
    </w:tbl>
    <w:p w14:paraId="71B9FCD7" w14:textId="77777777" w:rsidR="006D550D" w:rsidRPr="00B72AC5" w:rsidRDefault="006D550D" w:rsidP="006D550D">
      <w:pPr>
        <w:rPr>
          <w:b/>
        </w:rPr>
      </w:pPr>
      <w:r>
        <w:t>*These figures are headcounts.</w:t>
      </w:r>
    </w:p>
    <w:p w14:paraId="0725B15B" w14:textId="77777777" w:rsidR="006D550D" w:rsidRDefault="006D550D" w:rsidP="006D550D">
      <w:pPr>
        <w:rPr>
          <w:rFonts w:ascii="Arial" w:hAnsi="Arial" w:cs="Arial"/>
          <w:b/>
          <w:sz w:val="28"/>
          <w:szCs w:val="28"/>
        </w:rPr>
        <w:sectPr w:rsidR="006D550D" w:rsidSect="009E46CE">
          <w:footerReference w:type="default" r:id="rId15"/>
          <w:pgSz w:w="11906" w:h="16838"/>
          <w:pgMar w:top="851" w:right="851" w:bottom="284" w:left="1440" w:header="708" w:footer="708" w:gutter="0"/>
          <w:cols w:space="708"/>
          <w:docGrid w:linePitch="360"/>
        </w:sectPr>
      </w:pPr>
    </w:p>
    <w:p w14:paraId="6D1113A8" w14:textId="77777777" w:rsidR="00C46C5F" w:rsidRDefault="00C46C5F" w:rsidP="00C46C5F">
      <w:pPr>
        <w:rPr>
          <w:b/>
        </w:rPr>
      </w:pPr>
      <w:r>
        <w:rPr>
          <w:b/>
        </w:rPr>
        <w:lastRenderedPageBreak/>
        <w:t>During this academic year:</w:t>
      </w:r>
    </w:p>
    <w:p w14:paraId="5226C6AE" w14:textId="4D7DDAE2" w:rsidR="00C46C5F" w:rsidRDefault="00C46C5F" w:rsidP="00C46C5F">
      <w:pPr>
        <w:rPr>
          <w:b/>
        </w:rPr>
      </w:pPr>
      <w:r>
        <w:rPr>
          <w:b/>
        </w:rPr>
        <w:t>Have any programmes reported that their aims are not appropriate?    Yes / No</w:t>
      </w:r>
    </w:p>
    <w:p w14:paraId="34A0CFA9" w14:textId="77777777" w:rsidR="00C46C5F" w:rsidRDefault="00C46C5F" w:rsidP="00C46C5F">
      <w:pPr>
        <w:rPr>
          <w:b/>
        </w:rPr>
      </w:pPr>
      <w:r>
        <w:rPr>
          <w:b/>
        </w:rPr>
        <w:t>Have any programmes reported that their learning outcomes are not met by graduates?     Yes / No</w:t>
      </w:r>
    </w:p>
    <w:p w14:paraId="3799F767" w14:textId="08CB8E25" w:rsidR="00C46C5F" w:rsidRPr="00C46C5F" w:rsidRDefault="00C46C5F" w:rsidP="0079064B">
      <w:pPr>
        <w:rPr>
          <w:i/>
          <w:color w:val="FF0000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 w:rsidRPr="002B3045">
        <w:rPr>
          <w:i/>
          <w:color w:val="FF0000"/>
        </w:rPr>
        <w:t xml:space="preserve">If yes to either of the above questions </w:t>
      </w:r>
      <w:r>
        <w:rPr>
          <w:i/>
          <w:color w:val="FF0000"/>
        </w:rPr>
        <w:t xml:space="preserve">ensure that they are specifically included within the Action Plan. </w:t>
      </w:r>
    </w:p>
    <w:p w14:paraId="5B276AA4" w14:textId="77777777" w:rsidR="00C46C5F" w:rsidRDefault="00C46C5F" w:rsidP="0079064B">
      <w:pPr>
        <w:rPr>
          <w:b/>
        </w:rPr>
      </w:pPr>
    </w:p>
    <w:p w14:paraId="3C4BAEAB" w14:textId="75246173" w:rsidR="0079064B" w:rsidRPr="0079064B" w:rsidRDefault="0079064B" w:rsidP="0079064B">
      <w:pPr>
        <w:rPr>
          <w:b/>
        </w:rPr>
      </w:pPr>
      <w:r>
        <w:rPr>
          <w:b/>
        </w:rPr>
        <w:t>Review of department</w:t>
      </w:r>
      <w:r w:rsidRPr="0079064B">
        <w:rPr>
          <w:b/>
        </w:rPr>
        <w:t xml:space="preserve"> performance over the last academic year </w:t>
      </w:r>
      <w:r w:rsidR="008E182D">
        <w:rPr>
          <w:b/>
        </w:rPr>
        <w:t xml:space="preserve">in progressing with the direction identified above </w:t>
      </w:r>
      <w:r w:rsidRPr="0079064B">
        <w:rPr>
          <w:b/>
        </w:rPr>
        <w:t xml:space="preserve">and consideration of key areas of focus going forward </w:t>
      </w:r>
      <w:r w:rsidRPr="0079064B">
        <w:rPr>
          <w:i/>
          <w:color w:val="FF0000"/>
        </w:rPr>
        <w:t>(within these areas use feedback from a variety of sources to underpin evaluation (e</w:t>
      </w:r>
      <w:r w:rsidR="0014533C">
        <w:rPr>
          <w:i/>
          <w:color w:val="FF0000"/>
        </w:rPr>
        <w:t>.</w:t>
      </w:r>
      <w:r w:rsidRPr="0079064B">
        <w:rPr>
          <w:i/>
          <w:color w:val="FF0000"/>
        </w:rPr>
        <w:t>g</w:t>
      </w:r>
      <w:r w:rsidR="0014533C">
        <w:rPr>
          <w:i/>
          <w:color w:val="FF0000"/>
        </w:rPr>
        <w:t>.</w:t>
      </w:r>
      <w:r w:rsidRPr="0079064B">
        <w:rPr>
          <w:i/>
          <w:color w:val="FF0000"/>
        </w:rPr>
        <w:t xml:space="preserve"> student </w:t>
      </w:r>
      <w:r w:rsidR="00B13771">
        <w:rPr>
          <w:i/>
          <w:color w:val="FF0000"/>
        </w:rPr>
        <w:t xml:space="preserve">feedback including </w:t>
      </w:r>
      <w:r w:rsidRPr="0079064B">
        <w:rPr>
          <w:i/>
          <w:color w:val="FF0000"/>
        </w:rPr>
        <w:t>sur</w:t>
      </w:r>
      <w:r w:rsidR="0014533C">
        <w:rPr>
          <w:i/>
          <w:color w:val="FF0000"/>
        </w:rPr>
        <w:t xml:space="preserve">veys, </w:t>
      </w:r>
      <w:r w:rsidR="00B13771">
        <w:rPr>
          <w:i/>
          <w:color w:val="FF0000"/>
        </w:rPr>
        <w:t xml:space="preserve">presentations of </w:t>
      </w:r>
      <w:r w:rsidR="0014533C">
        <w:rPr>
          <w:i/>
          <w:color w:val="FF0000"/>
        </w:rPr>
        <w:t>Programme Enhancement Reports, Module Enhancement Reports, Staff feedback, External E</w:t>
      </w:r>
      <w:r w:rsidRPr="0079064B">
        <w:rPr>
          <w:i/>
          <w:color w:val="FF0000"/>
        </w:rPr>
        <w:t>xaminer comments</w:t>
      </w:r>
      <w:r w:rsidR="002C1950">
        <w:rPr>
          <w:i/>
          <w:color w:val="FF0000"/>
        </w:rPr>
        <w:t>, Industry and Work Placement Providers</w:t>
      </w:r>
      <w:bookmarkStart w:id="0" w:name="_GoBack"/>
      <w:bookmarkEnd w:id="0"/>
      <w:r w:rsidRPr="0079064B">
        <w:rPr>
          <w:i/>
          <w:color w:val="FF0000"/>
        </w:rPr>
        <w:t xml:space="preserve"> etc.). Consider areas for enhancement as well as good practice, utilising the data above to underpin discussion).</w:t>
      </w:r>
    </w:p>
    <w:p w14:paraId="0C82EE65" w14:textId="77777777" w:rsidR="00B13771" w:rsidRDefault="00B13771" w:rsidP="00131513">
      <w:pPr>
        <w:rPr>
          <w:b/>
        </w:rPr>
      </w:pPr>
    </w:p>
    <w:p w14:paraId="1C22A0CB" w14:textId="25D4C6D1" w:rsidR="00B13771" w:rsidRDefault="00B13771" w:rsidP="00131513">
      <w:pPr>
        <w:rPr>
          <w:b/>
        </w:rPr>
      </w:pPr>
      <w:r>
        <w:rPr>
          <w:b/>
        </w:rPr>
        <w:t xml:space="preserve">From considering the department’s performance you should detail proposed refinements and additions to the </w:t>
      </w:r>
      <w:r w:rsidR="00D41C30">
        <w:rPr>
          <w:b/>
        </w:rPr>
        <w:t>Department Strategic</w:t>
      </w:r>
      <w:r>
        <w:rPr>
          <w:b/>
        </w:rPr>
        <w:t xml:space="preserve"> Enhancement Plan, including proposed enhancements from module and programme levels</w:t>
      </w:r>
    </w:p>
    <w:p w14:paraId="3E8FF475" w14:textId="399BF5AE" w:rsidR="00FB45F5" w:rsidRDefault="00FB45F5" w:rsidP="00FB45F5"/>
    <w:p w14:paraId="2F2CEA15" w14:textId="6734C100" w:rsidR="002F1255" w:rsidRPr="002F1255" w:rsidRDefault="002F1255" w:rsidP="00FB45F5">
      <w:pPr>
        <w:rPr>
          <w:b/>
        </w:rPr>
      </w:pPr>
      <w:r w:rsidRPr="002F1255">
        <w:rPr>
          <w:b/>
        </w:rPr>
        <w:t>Are there areas of good practice that have emerged this year that could have wider impact across the institution, and if so, how might these be disseminated effectively?</w:t>
      </w:r>
    </w:p>
    <w:p w14:paraId="3A12AF35" w14:textId="77777777" w:rsidR="002F1255" w:rsidRDefault="002F1255" w:rsidP="00FB45F5"/>
    <w:p w14:paraId="2E19A5C9" w14:textId="3925AD7A" w:rsidR="00F27A7E" w:rsidRPr="0079064B" w:rsidRDefault="0079064B" w:rsidP="00F27A7E">
      <w:pPr>
        <w:rPr>
          <w:b/>
        </w:rPr>
      </w:pPr>
      <w:r w:rsidRPr="0079064B">
        <w:rPr>
          <w:b/>
        </w:rPr>
        <w:t>Are there areas that the department would like to recommend for specific consideration by HE Executive</w:t>
      </w:r>
      <w:r>
        <w:rPr>
          <w:b/>
        </w:rPr>
        <w:t xml:space="preserve"> or other forums</w:t>
      </w:r>
      <w:r w:rsidRPr="0079064B">
        <w:rPr>
          <w:b/>
        </w:rPr>
        <w:t>?</w:t>
      </w:r>
      <w:r>
        <w:rPr>
          <w:rStyle w:val="FootnoteReference"/>
          <w:b/>
        </w:rPr>
        <w:footnoteReference w:id="2"/>
      </w:r>
    </w:p>
    <w:p w14:paraId="2747B4BC" w14:textId="246470AF" w:rsidR="0079064B" w:rsidRPr="00F27A7E" w:rsidRDefault="0079064B" w:rsidP="00F27A7E"/>
    <w:p w14:paraId="28F9C9DE" w14:textId="2092300E" w:rsidR="00F27A7E" w:rsidRDefault="00F27A7E" w:rsidP="00F27A7E">
      <w:r>
        <w:t xml:space="preserve">As Head of Department (or nominee) I confirm that this </w:t>
      </w:r>
      <w:r w:rsidR="00D41C30">
        <w:t>Evaluation</w:t>
      </w:r>
      <w:r>
        <w:t xml:space="preserve"> accurately represents consultation events during this academic year and the feedback received from stakeholders.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3595"/>
        <w:gridCol w:w="404"/>
        <w:gridCol w:w="961"/>
        <w:gridCol w:w="3566"/>
      </w:tblGrid>
      <w:tr w:rsidR="00F27A7E" w14:paraId="3DED1CC7" w14:textId="77777777" w:rsidTr="00F27A7E">
        <w:tc>
          <w:tcPr>
            <w:tcW w:w="1250" w:type="dxa"/>
            <w:vAlign w:val="bottom"/>
          </w:tcPr>
          <w:p w14:paraId="11C205D2" w14:textId="77777777" w:rsidR="00F27A7E" w:rsidRDefault="00F27A7E" w:rsidP="003D6019">
            <w:r>
              <w:t>Name: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bottom"/>
          </w:tcPr>
          <w:p w14:paraId="5B65F74B" w14:textId="77777777" w:rsidR="00F27A7E" w:rsidRDefault="00F27A7E" w:rsidP="003D6019">
            <w:pPr>
              <w:jc w:val="right"/>
            </w:pPr>
          </w:p>
        </w:tc>
        <w:tc>
          <w:tcPr>
            <w:tcW w:w="426" w:type="dxa"/>
          </w:tcPr>
          <w:p w14:paraId="71CCE650" w14:textId="77777777" w:rsidR="00F27A7E" w:rsidRDefault="00F27A7E" w:rsidP="003D6019"/>
        </w:tc>
        <w:tc>
          <w:tcPr>
            <w:tcW w:w="992" w:type="dxa"/>
            <w:vAlign w:val="bottom"/>
          </w:tcPr>
          <w:p w14:paraId="5CAC84BF" w14:textId="46BD675A" w:rsidR="00F27A7E" w:rsidRDefault="00F27A7E" w:rsidP="003D6019"/>
        </w:tc>
        <w:tc>
          <w:tcPr>
            <w:tcW w:w="3968" w:type="dxa"/>
            <w:vAlign w:val="bottom"/>
          </w:tcPr>
          <w:p w14:paraId="616D6CA0" w14:textId="77777777" w:rsidR="00F27A7E" w:rsidRDefault="00F27A7E" w:rsidP="003D6019">
            <w:pPr>
              <w:jc w:val="right"/>
            </w:pPr>
          </w:p>
        </w:tc>
      </w:tr>
      <w:tr w:rsidR="00F27A7E" w14:paraId="2B21A1C8" w14:textId="77777777" w:rsidTr="00F27A7E">
        <w:trPr>
          <w:trHeight w:val="564"/>
        </w:trPr>
        <w:tc>
          <w:tcPr>
            <w:tcW w:w="1250" w:type="dxa"/>
            <w:vAlign w:val="bottom"/>
          </w:tcPr>
          <w:p w14:paraId="4C75D24A" w14:textId="77777777" w:rsidR="00F27A7E" w:rsidRDefault="00F27A7E" w:rsidP="003D6019">
            <w:r>
              <w:t>Signature: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12C1C" w14:textId="77777777" w:rsidR="00F27A7E" w:rsidRDefault="00F27A7E" w:rsidP="003D6019">
            <w:pPr>
              <w:jc w:val="right"/>
            </w:pPr>
          </w:p>
        </w:tc>
        <w:tc>
          <w:tcPr>
            <w:tcW w:w="426" w:type="dxa"/>
          </w:tcPr>
          <w:p w14:paraId="30D61619" w14:textId="77777777" w:rsidR="00F27A7E" w:rsidRDefault="00F27A7E" w:rsidP="003D6019"/>
        </w:tc>
        <w:tc>
          <w:tcPr>
            <w:tcW w:w="992" w:type="dxa"/>
            <w:vAlign w:val="bottom"/>
          </w:tcPr>
          <w:p w14:paraId="201A9473" w14:textId="77777777" w:rsidR="00F27A7E" w:rsidRDefault="00F27A7E" w:rsidP="003D6019">
            <w:r>
              <w:t>Date: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14:paraId="36BDD1AD" w14:textId="77777777" w:rsidR="00F27A7E" w:rsidRDefault="00F27A7E" w:rsidP="003D6019">
            <w:pPr>
              <w:jc w:val="right"/>
            </w:pPr>
          </w:p>
        </w:tc>
      </w:tr>
    </w:tbl>
    <w:p w14:paraId="48085D94" w14:textId="5B7DF4F6" w:rsidR="00F27A7E" w:rsidRDefault="00F27A7E"/>
    <w:p w14:paraId="1A8C4799" w14:textId="3C8B68B0" w:rsidR="00F27A7E" w:rsidRPr="00F27A7E" w:rsidRDefault="00F27A7E">
      <w:pPr>
        <w:rPr>
          <w:i/>
          <w:color w:val="FF0000"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Webdings" w:hAnsi="Webdings"/>
          <w:color w:val="FF0000"/>
        </w:rPr>
        <w:t></w:t>
      </w:r>
      <w:r>
        <w:rPr>
          <w:i/>
          <w:color w:val="FF0000"/>
        </w:rPr>
        <w:t xml:space="preserve">The Head of Department should present the Enhancement Plan at </w:t>
      </w:r>
      <w:r w:rsidR="0014533C">
        <w:rPr>
          <w:i/>
          <w:color w:val="FF0000"/>
        </w:rPr>
        <w:t>a Departmental Committee</w:t>
      </w:r>
      <w:r>
        <w:rPr>
          <w:i/>
          <w:color w:val="FF0000"/>
        </w:rPr>
        <w:t xml:space="preserve"> for discussion, make amendments required and then submit a copy to the officer of Academic Standards and Enhancement Committee, where it will be considered for approval.</w:t>
      </w:r>
    </w:p>
    <w:p w14:paraId="35738842" w14:textId="0A2BAC98" w:rsidR="00F27A7E" w:rsidRPr="00F27A7E" w:rsidRDefault="00F27A7E" w:rsidP="00F27A7E">
      <w:pPr>
        <w:rPr>
          <w:rFonts w:cs="Arial"/>
        </w:rPr>
      </w:pPr>
      <w:r>
        <w:rPr>
          <w:rFonts w:cs="Arial"/>
        </w:rPr>
        <w:t xml:space="preserve">As </w:t>
      </w:r>
      <w:r w:rsidRPr="00F27A7E">
        <w:rPr>
          <w:rFonts w:cs="Arial"/>
        </w:rPr>
        <w:t xml:space="preserve">Chair of Academic Standards and Enhancement Committee (or nominee) </w:t>
      </w:r>
      <w:r>
        <w:rPr>
          <w:rFonts w:cs="Arial"/>
        </w:rPr>
        <w:t xml:space="preserve">I confirm that </w:t>
      </w:r>
      <w:r w:rsidR="00D41C30">
        <w:rPr>
          <w:rFonts w:cs="Arial"/>
        </w:rPr>
        <w:t>the amendments to the Department Strategic Enhancement Plan are</w:t>
      </w:r>
      <w:r>
        <w:rPr>
          <w:rFonts w:cs="Arial"/>
        </w:rPr>
        <w:t xml:space="preserve"> approved for implementation during the forthcoming academic year.</w:t>
      </w:r>
    </w:p>
    <w:tbl>
      <w:tblPr>
        <w:tblStyle w:val="TableGrid"/>
        <w:tblW w:w="989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"/>
        <w:gridCol w:w="1088"/>
        <w:gridCol w:w="3655"/>
        <w:gridCol w:w="407"/>
        <w:gridCol w:w="965"/>
        <w:gridCol w:w="3378"/>
        <w:gridCol w:w="248"/>
      </w:tblGrid>
      <w:tr w:rsidR="00F27A7E" w14:paraId="310076F3" w14:textId="77777777" w:rsidTr="009E46CE">
        <w:tc>
          <w:tcPr>
            <w:tcW w:w="1240" w:type="dxa"/>
            <w:gridSpan w:val="2"/>
            <w:vAlign w:val="bottom"/>
          </w:tcPr>
          <w:p w14:paraId="245D9830" w14:textId="77777777" w:rsidR="00F27A7E" w:rsidRDefault="00F27A7E" w:rsidP="003D6019">
            <w:r>
              <w:t>Name: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vAlign w:val="bottom"/>
          </w:tcPr>
          <w:p w14:paraId="35A434BE" w14:textId="77777777" w:rsidR="00F27A7E" w:rsidRDefault="00F27A7E" w:rsidP="003D6019">
            <w:pPr>
              <w:jc w:val="right"/>
            </w:pPr>
          </w:p>
        </w:tc>
        <w:tc>
          <w:tcPr>
            <w:tcW w:w="407" w:type="dxa"/>
          </w:tcPr>
          <w:p w14:paraId="7788258D" w14:textId="77777777" w:rsidR="00F27A7E" w:rsidRDefault="00F27A7E" w:rsidP="003D6019"/>
        </w:tc>
        <w:tc>
          <w:tcPr>
            <w:tcW w:w="965" w:type="dxa"/>
            <w:vAlign w:val="bottom"/>
          </w:tcPr>
          <w:p w14:paraId="3D158BD5" w14:textId="77777777" w:rsidR="00F27A7E" w:rsidRDefault="00F27A7E" w:rsidP="003D6019"/>
        </w:tc>
        <w:tc>
          <w:tcPr>
            <w:tcW w:w="3626" w:type="dxa"/>
            <w:gridSpan w:val="2"/>
            <w:vAlign w:val="bottom"/>
          </w:tcPr>
          <w:p w14:paraId="7EA23CB9" w14:textId="77777777" w:rsidR="00F27A7E" w:rsidRDefault="00F27A7E" w:rsidP="003D6019">
            <w:pPr>
              <w:jc w:val="right"/>
            </w:pPr>
          </w:p>
        </w:tc>
      </w:tr>
      <w:tr w:rsidR="00F27A7E" w14:paraId="299867A7" w14:textId="77777777" w:rsidTr="009E46CE">
        <w:trPr>
          <w:trHeight w:val="564"/>
        </w:trPr>
        <w:tc>
          <w:tcPr>
            <w:tcW w:w="1240" w:type="dxa"/>
            <w:gridSpan w:val="2"/>
            <w:vAlign w:val="bottom"/>
          </w:tcPr>
          <w:p w14:paraId="79E017EC" w14:textId="77777777" w:rsidR="00F27A7E" w:rsidRDefault="00F27A7E" w:rsidP="003D6019">
            <w:r>
              <w:t>Signature: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2BC29" w14:textId="77777777" w:rsidR="00F27A7E" w:rsidRDefault="00F27A7E" w:rsidP="003D6019">
            <w:pPr>
              <w:jc w:val="right"/>
            </w:pPr>
          </w:p>
        </w:tc>
        <w:tc>
          <w:tcPr>
            <w:tcW w:w="407" w:type="dxa"/>
          </w:tcPr>
          <w:p w14:paraId="74F93B72" w14:textId="77777777" w:rsidR="00F27A7E" w:rsidRDefault="00F27A7E" w:rsidP="003D6019"/>
        </w:tc>
        <w:tc>
          <w:tcPr>
            <w:tcW w:w="965" w:type="dxa"/>
            <w:vAlign w:val="bottom"/>
          </w:tcPr>
          <w:p w14:paraId="186A7A5B" w14:textId="77777777" w:rsidR="00F27A7E" w:rsidRDefault="00F27A7E" w:rsidP="003D6019">
            <w:r>
              <w:t>Date:</w:t>
            </w:r>
          </w:p>
        </w:tc>
        <w:tc>
          <w:tcPr>
            <w:tcW w:w="3626" w:type="dxa"/>
            <w:gridSpan w:val="2"/>
            <w:tcBorders>
              <w:bottom w:val="single" w:sz="4" w:space="0" w:color="auto"/>
            </w:tcBorders>
            <w:vAlign w:val="bottom"/>
          </w:tcPr>
          <w:p w14:paraId="47E4A4F0" w14:textId="77777777" w:rsidR="00F27A7E" w:rsidRDefault="00F27A7E" w:rsidP="003D6019">
            <w:pPr>
              <w:jc w:val="right"/>
            </w:pPr>
          </w:p>
        </w:tc>
      </w:tr>
      <w:tr w:rsidR="009E46CE" w14:paraId="0DB7FEE9" w14:textId="77777777" w:rsidTr="009E46CE">
        <w:trPr>
          <w:trHeight w:val="564"/>
        </w:trPr>
        <w:tc>
          <w:tcPr>
            <w:tcW w:w="1240" w:type="dxa"/>
            <w:gridSpan w:val="2"/>
            <w:vAlign w:val="bottom"/>
          </w:tcPr>
          <w:p w14:paraId="433523C7" w14:textId="77777777" w:rsidR="009E46CE" w:rsidRDefault="009E46CE" w:rsidP="003D6019"/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A5292" w14:textId="77777777" w:rsidR="009E46CE" w:rsidRDefault="009E46CE" w:rsidP="003D6019">
            <w:pPr>
              <w:jc w:val="right"/>
            </w:pPr>
          </w:p>
        </w:tc>
        <w:tc>
          <w:tcPr>
            <w:tcW w:w="407" w:type="dxa"/>
          </w:tcPr>
          <w:p w14:paraId="692E9D9A" w14:textId="77777777" w:rsidR="009E46CE" w:rsidRDefault="009E46CE" w:rsidP="003D6019"/>
        </w:tc>
        <w:tc>
          <w:tcPr>
            <w:tcW w:w="965" w:type="dxa"/>
            <w:vAlign w:val="bottom"/>
          </w:tcPr>
          <w:p w14:paraId="3C6112BC" w14:textId="77777777" w:rsidR="009E46CE" w:rsidRDefault="009E46CE" w:rsidP="003D6019"/>
        </w:tc>
        <w:tc>
          <w:tcPr>
            <w:tcW w:w="3626" w:type="dxa"/>
            <w:gridSpan w:val="2"/>
            <w:tcBorders>
              <w:bottom w:val="single" w:sz="4" w:space="0" w:color="auto"/>
            </w:tcBorders>
            <w:vAlign w:val="bottom"/>
          </w:tcPr>
          <w:p w14:paraId="73187E73" w14:textId="77777777" w:rsidR="009E46CE" w:rsidRDefault="009E46CE" w:rsidP="003D6019">
            <w:pPr>
              <w:jc w:val="right"/>
            </w:pPr>
          </w:p>
        </w:tc>
      </w:tr>
      <w:tr w:rsidR="00F27A7E" w14:paraId="09EBC296" w14:textId="77777777" w:rsidTr="009E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2" w:type="dxa"/>
          <w:wAfter w:w="248" w:type="dxa"/>
        </w:trPr>
        <w:tc>
          <w:tcPr>
            <w:tcW w:w="9493" w:type="dxa"/>
            <w:gridSpan w:val="5"/>
            <w:shd w:val="clear" w:color="auto" w:fill="D9D9D9" w:themeFill="background1" w:themeFillShade="D9"/>
          </w:tcPr>
          <w:p w14:paraId="4287BC45" w14:textId="2B7D42D8" w:rsidR="00F27A7E" w:rsidRDefault="00F27A7E" w:rsidP="003D60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Once approved this document should be circulated by the Head of Department to:</w:t>
            </w:r>
          </w:p>
          <w:p w14:paraId="6C4E854C" w14:textId="0A17F8E7" w:rsidR="00F27A7E" w:rsidRDefault="00F27A7E" w:rsidP="003D6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 Records Administrator for the Department  / </w:t>
            </w:r>
            <w:r w:rsidR="00B72AC5">
              <w:rPr>
                <w:rFonts w:ascii="Arial" w:hAnsi="Arial" w:cs="Arial"/>
                <w:sz w:val="20"/>
                <w:szCs w:val="20"/>
              </w:rPr>
              <w:t>I</w:t>
            </w:r>
            <w:r w:rsidR="00785886">
              <w:rPr>
                <w:rFonts w:ascii="Arial" w:hAnsi="Arial" w:cs="Arial"/>
                <w:sz w:val="20"/>
                <w:szCs w:val="20"/>
              </w:rPr>
              <w:t>ndividuals mentioned within the Action Plan</w:t>
            </w:r>
          </w:p>
          <w:p w14:paraId="1B5C9379" w14:textId="77777777" w:rsidR="00F27A7E" w:rsidRDefault="00F27A7E" w:rsidP="003D60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23AEF" w14:textId="2D225402" w:rsidR="00F27A7E" w:rsidRPr="008362C9" w:rsidRDefault="00785886" w:rsidP="003D60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Head of Department</w:t>
            </w:r>
            <w:r w:rsidR="00F27A7E">
              <w:rPr>
                <w:rFonts w:ascii="Arial" w:hAnsi="Arial" w:cs="Arial"/>
                <w:b/>
                <w:sz w:val="20"/>
                <w:szCs w:val="20"/>
              </w:rPr>
              <w:t xml:space="preserve"> is responsible 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publication of</w:t>
            </w:r>
            <w:r w:rsidR="00F27A7E">
              <w:rPr>
                <w:rFonts w:ascii="Arial" w:hAnsi="Arial" w:cs="Arial"/>
                <w:b/>
                <w:sz w:val="20"/>
                <w:szCs w:val="20"/>
              </w:rPr>
              <w:t xml:space="preserve"> this report </w:t>
            </w:r>
            <w:r>
              <w:rPr>
                <w:rFonts w:ascii="Arial" w:hAnsi="Arial" w:cs="Arial"/>
                <w:b/>
                <w:sz w:val="20"/>
                <w:szCs w:val="20"/>
              </w:rPr>
              <w:t>on the staff intranet</w:t>
            </w:r>
            <w:r w:rsidR="00F27A7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E8FF476" w14:textId="77777777" w:rsidR="00FB45F5" w:rsidRDefault="00FB45F5">
      <w:r>
        <w:lastRenderedPageBreak/>
        <w:br w:type="page"/>
      </w:r>
    </w:p>
    <w:p w14:paraId="3E8FF477" w14:textId="77777777" w:rsidR="00FB45F5" w:rsidRDefault="00FB45F5" w:rsidP="00FB45F5">
      <w:pPr>
        <w:sectPr w:rsidR="00FB45F5" w:rsidSect="009E46CE">
          <w:pgSz w:w="11906" w:h="16838"/>
          <w:pgMar w:top="851" w:right="851" w:bottom="284" w:left="1440" w:header="708" w:footer="708" w:gutter="0"/>
          <w:cols w:space="708"/>
          <w:docGrid w:linePitch="360"/>
        </w:sectPr>
      </w:pPr>
    </w:p>
    <w:p w14:paraId="17415978" w14:textId="174D1FB0" w:rsidR="0079064B" w:rsidRDefault="00B13771" w:rsidP="0079064B">
      <w:pPr>
        <w:rPr>
          <w:b/>
        </w:rPr>
      </w:pPr>
      <w:r>
        <w:rPr>
          <w:b/>
        </w:rPr>
        <w:lastRenderedPageBreak/>
        <w:t>Appendix A</w:t>
      </w:r>
      <w:r w:rsidR="0079064B">
        <w:rPr>
          <w:b/>
        </w:rPr>
        <w:t>: Underpinning Data</w:t>
      </w:r>
    </w:p>
    <w:p w14:paraId="4F004E39" w14:textId="77777777" w:rsidR="0079064B" w:rsidRDefault="0079064B" w:rsidP="0079064B">
      <w:pPr>
        <w:rPr>
          <w:b/>
        </w:rPr>
      </w:pPr>
      <w:r>
        <w:rPr>
          <w:b/>
        </w:rPr>
        <w:t>FOUNDATION DEGREES:</w:t>
      </w:r>
    </w:p>
    <w:tbl>
      <w:tblPr>
        <w:tblStyle w:val="TableGrid"/>
        <w:tblW w:w="9247" w:type="dxa"/>
        <w:tblLook w:val="04A0" w:firstRow="1" w:lastRow="0" w:firstColumn="1" w:lastColumn="0" w:noHBand="0" w:noVBand="1"/>
      </w:tblPr>
      <w:tblGrid>
        <w:gridCol w:w="3270"/>
        <w:gridCol w:w="942"/>
        <w:gridCol w:w="942"/>
        <w:gridCol w:w="942"/>
        <w:gridCol w:w="854"/>
        <w:gridCol w:w="746"/>
        <w:gridCol w:w="705"/>
        <w:gridCol w:w="846"/>
      </w:tblGrid>
      <w:tr w:rsidR="009D44D1" w14:paraId="78DDD755" w14:textId="3DB82ED4" w:rsidTr="009D44D1">
        <w:trPr>
          <w:cantSplit/>
          <w:trHeight w:val="1134"/>
        </w:trPr>
        <w:tc>
          <w:tcPr>
            <w:tcW w:w="3270" w:type="dxa"/>
          </w:tcPr>
          <w:p w14:paraId="73F98654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A60D178" w14:textId="712B4BA4" w:rsidR="009D44D1" w:rsidRDefault="009D44D1" w:rsidP="003D6019">
            <w:pPr>
              <w:jc w:val="center"/>
              <w:rPr>
                <w:b/>
              </w:rPr>
            </w:pPr>
            <w:r>
              <w:rPr>
                <w:b/>
              </w:rPr>
              <w:t>17/18</w:t>
            </w:r>
          </w:p>
          <w:p w14:paraId="46A328FF" w14:textId="6568A66D" w:rsidR="009D44D1" w:rsidRDefault="009D44D1" w:rsidP="003D601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841A3C7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18/19</w:t>
            </w:r>
          </w:p>
          <w:p w14:paraId="7C688870" w14:textId="543AC7DD" w:rsidR="009D44D1" w:rsidRDefault="009D44D1" w:rsidP="003D601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19CF49F" w14:textId="4759DF5E" w:rsidR="009D44D1" w:rsidRDefault="009D44D1" w:rsidP="002A5D80">
            <w:pPr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  <w:p w14:paraId="72526CFD" w14:textId="7D611C66" w:rsidR="009D44D1" w:rsidRDefault="009D44D1" w:rsidP="002A5D80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854" w:type="dxa"/>
            <w:shd w:val="clear" w:color="auto" w:fill="D9D9D9" w:themeFill="background1" w:themeFillShade="D9"/>
            <w:textDirection w:val="btLr"/>
          </w:tcPr>
          <w:p w14:paraId="51472DAB" w14:textId="18363315" w:rsidR="009D44D1" w:rsidRDefault="009D44D1" w:rsidP="003D60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Prog?</w:t>
            </w:r>
          </w:p>
        </w:tc>
        <w:tc>
          <w:tcPr>
            <w:tcW w:w="746" w:type="dxa"/>
            <w:shd w:val="clear" w:color="auto" w:fill="D9D9D9" w:themeFill="background1" w:themeFillShade="D9"/>
            <w:textDirection w:val="btLr"/>
          </w:tcPr>
          <w:p w14:paraId="32AFD210" w14:textId="7C64144A" w:rsidR="009D44D1" w:rsidRDefault="009D44D1" w:rsidP="003D60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Prog?</w:t>
            </w:r>
          </w:p>
        </w:tc>
        <w:tc>
          <w:tcPr>
            <w:tcW w:w="705" w:type="dxa"/>
            <w:shd w:val="clear" w:color="auto" w:fill="D9D9D9" w:themeFill="background1" w:themeFillShade="D9"/>
            <w:textDirection w:val="btLr"/>
          </w:tcPr>
          <w:p w14:paraId="5DE94531" w14:textId="3F4F5A62" w:rsidR="009D44D1" w:rsidRDefault="009D44D1" w:rsidP="003D601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9106242" w14:textId="745BEFE2" w:rsidR="009D44D1" w:rsidRDefault="009D44D1" w:rsidP="003D601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</w:tr>
      <w:tr w:rsidR="009D44D1" w14:paraId="009F4494" w14:textId="7A6133E6" w:rsidTr="009D44D1">
        <w:tc>
          <w:tcPr>
            <w:tcW w:w="3270" w:type="dxa"/>
            <w:vAlign w:val="center"/>
          </w:tcPr>
          <w:p w14:paraId="336E1B21" w14:textId="6D7698C2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Stage 1 overall satisfaction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2138A9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2B7C4C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52E242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3F03DF0E" w14:textId="0ADA5651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1290E5B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7E10E59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694455AD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2B71349" w14:textId="0BFBC93E" w:rsidTr="009D44D1">
        <w:tc>
          <w:tcPr>
            <w:tcW w:w="3270" w:type="dxa"/>
            <w:vAlign w:val="center"/>
          </w:tcPr>
          <w:p w14:paraId="2C605864" w14:textId="21C0357F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 xml:space="preserve">NSS overall satisfaction 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72BB69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307A20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01C910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46DFE014" w14:textId="4476E42E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15A42A9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5564068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795B0297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F51E4B9" w14:textId="2BB74C0B" w:rsidTr="009D44D1">
        <w:tc>
          <w:tcPr>
            <w:tcW w:w="3270" w:type="dxa"/>
            <w:vAlign w:val="center"/>
          </w:tcPr>
          <w:p w14:paraId="115D9529" w14:textId="22C4A7AB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Retention from all enrolled students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E2FF32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08FEDE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F2870C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4CA7268A" w14:textId="02F57F7C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437E51A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31ED049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6CD69A81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045BE9D" w14:textId="381935F7" w:rsidTr="009D44D1">
        <w:tc>
          <w:tcPr>
            <w:tcW w:w="3270" w:type="dxa"/>
            <w:vAlign w:val="center"/>
          </w:tcPr>
          <w:p w14:paraId="223EE295" w14:textId="0F429E11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Retention from 1</w:t>
            </w:r>
            <w:r w:rsidRPr="00B66A5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1873FF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CAD349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22DF27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3BC7E44B" w14:textId="6D7AFC4C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7E8DDDB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3A3826E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1738AA5C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64E7898C" w14:textId="676F63ED" w:rsidTr="009D44D1">
        <w:tc>
          <w:tcPr>
            <w:tcW w:w="3270" w:type="dxa"/>
            <w:vAlign w:val="center"/>
          </w:tcPr>
          <w:p w14:paraId="6DB155FA" w14:textId="4CEFDCCC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New UG students WD from St 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73C3B0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CB141E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5C8A11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673A03E5" w14:textId="57BA6BDB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37B4656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37595CA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7A445F89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03AC1305" w14:textId="0225DDA5" w:rsidTr="009D44D1">
        <w:tc>
          <w:tcPr>
            <w:tcW w:w="3270" w:type="dxa"/>
            <w:vAlign w:val="center"/>
          </w:tcPr>
          <w:p w14:paraId="5E9C8565" w14:textId="4291FA45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Continuation new St 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5B6524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E7E43E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3E7D9D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3D00E3C4" w14:textId="1CD9358B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662EBC0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01B4C28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0E98A399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498274A5" w14:textId="2E7756A4" w:rsidTr="009D44D1">
        <w:tc>
          <w:tcPr>
            <w:tcW w:w="3270" w:type="dxa"/>
            <w:vAlign w:val="center"/>
          </w:tcPr>
          <w:p w14:paraId="08AD0FB9" w14:textId="5DE6E5BA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Applications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7240D44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C1D21E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0DB3EC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44AA810C" w14:textId="009C8D09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5C2572F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334390C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42155F88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6451116B" w14:textId="4894F07B" w:rsidTr="009D44D1">
        <w:tc>
          <w:tcPr>
            <w:tcW w:w="3270" w:type="dxa"/>
            <w:vAlign w:val="center"/>
          </w:tcPr>
          <w:p w14:paraId="1C476144" w14:textId="15531ACC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Offers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796B288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EFE66B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968E68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20B71947" w14:textId="46042E16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2B51855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14DA8B6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1F22DDC4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52FD6AEF" w14:textId="77429F15" w:rsidTr="009D44D1">
        <w:tc>
          <w:tcPr>
            <w:tcW w:w="3270" w:type="dxa"/>
            <w:vAlign w:val="center"/>
          </w:tcPr>
          <w:p w14:paraId="0FF74AA6" w14:textId="643A4AC9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Acceptances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1CF76A8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ABF1EB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290E99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710AA34E" w14:textId="385FE996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4027CA1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51DDCD7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4520D468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479D35FA" w14:textId="4F92A650" w:rsidTr="009D44D1">
        <w:tc>
          <w:tcPr>
            <w:tcW w:w="3270" w:type="dxa"/>
            <w:vAlign w:val="center"/>
          </w:tcPr>
          <w:p w14:paraId="0EFEDCC1" w14:textId="4AFA3BDA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Average Tariff on Entry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267A04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C7C4DD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B64349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07C2CB42" w14:textId="1C5E5EB6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56FC658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4803381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3E8B627C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6CD906A" w14:textId="1E46A39A" w:rsidTr="009D44D1">
        <w:tc>
          <w:tcPr>
            <w:tcW w:w="3270" w:type="dxa"/>
            <w:vAlign w:val="center"/>
          </w:tcPr>
          <w:p w14:paraId="1DFBD17A" w14:textId="36E7DD51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New enrolments Stage 1,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09FF51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38A169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14384C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1390C71E" w14:textId="6D961228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343388E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16FF1BD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53DCF415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60DDBB1B" w14:textId="27C19640" w:rsidTr="009D44D1">
        <w:tc>
          <w:tcPr>
            <w:tcW w:w="3270" w:type="dxa"/>
            <w:vAlign w:val="center"/>
          </w:tcPr>
          <w:p w14:paraId="566485B0" w14:textId="07DA3175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New FE to HE enrolments,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969A2E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49B5C5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B83880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27319EEA" w14:textId="06490CFA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35AA4AC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48ADCC9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4E8FD284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42D54558" w14:textId="1EE3C3BD" w:rsidTr="009D44D1">
        <w:tc>
          <w:tcPr>
            <w:tcW w:w="3270" w:type="dxa"/>
            <w:vAlign w:val="center"/>
          </w:tcPr>
          <w:p w14:paraId="3DA379F8" w14:textId="5D46E064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Stage 1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38AFE7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65170E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1469E0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3D660F70" w14:textId="4006004F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0F6AFF4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22D8F85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78BBCA70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399C121" w14:textId="384B5038" w:rsidTr="009D44D1">
        <w:tc>
          <w:tcPr>
            <w:tcW w:w="3270" w:type="dxa"/>
            <w:vAlign w:val="center"/>
          </w:tcPr>
          <w:p w14:paraId="38305652" w14:textId="61C044BC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Stage 2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16C67C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6D5E48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9B0E03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76ADFC51" w14:textId="4D296FBF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0BB59C6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3C51417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144888BC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6AB498D0" w14:textId="1879C861" w:rsidTr="009D44D1">
        <w:tc>
          <w:tcPr>
            <w:tcW w:w="3270" w:type="dxa"/>
            <w:vAlign w:val="center"/>
          </w:tcPr>
          <w:p w14:paraId="4936997F" w14:textId="58B33B23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Total enrolments,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EAB677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0AD214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9D6FF9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2CE1E9CC" w14:textId="62942EDF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71D3048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1308F85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5A2C3045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F48307C" w14:textId="219913EE" w:rsidTr="009D44D1">
        <w:trPr>
          <w:cantSplit/>
          <w:trHeight w:val="282"/>
        </w:trPr>
        <w:tc>
          <w:tcPr>
            <w:tcW w:w="3270" w:type="dxa"/>
            <w:vAlign w:val="center"/>
          </w:tcPr>
          <w:p w14:paraId="0D0B42D6" w14:textId="0AA81410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Achieved all modules attempted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40FB78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9FF865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4CC832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0AD16D1C" w14:textId="781766B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1F5372D0" w14:textId="211F746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089E4FA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3C628A5E" w14:textId="27C720BC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6085C82" w14:textId="77777777" w:rsidTr="009D44D1">
        <w:trPr>
          <w:cantSplit/>
          <w:trHeight w:val="282"/>
        </w:trPr>
        <w:tc>
          <w:tcPr>
            <w:tcW w:w="3270" w:type="dxa"/>
            <w:vAlign w:val="center"/>
          </w:tcPr>
          <w:p w14:paraId="276CDD81" w14:textId="6D16539F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Final year Achievement of Target award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167A669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0BFA38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2F21E2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1D7AC3F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09BC846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202FE0D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67D29E1B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0E4753D6" w14:textId="77777777" w:rsidTr="009D44D1">
        <w:trPr>
          <w:cantSplit/>
          <w:trHeight w:val="282"/>
        </w:trPr>
        <w:tc>
          <w:tcPr>
            <w:tcW w:w="3270" w:type="dxa"/>
            <w:vAlign w:val="center"/>
          </w:tcPr>
          <w:p w14:paraId="4150AE68" w14:textId="617D64C2" w:rsidR="009D44D1" w:rsidRDefault="00D7299D" w:rsidP="009D44D1">
            <w:pPr>
              <w:rPr>
                <w:b/>
              </w:rPr>
            </w:pPr>
            <w:r>
              <w:rPr>
                <w:b/>
              </w:rPr>
              <w:t>Final year Upper Award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F3FA15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71DBDC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B0765F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55DED42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607D8A7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4B36278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77979BF7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D684B90" w14:textId="77777777" w:rsidTr="009D44D1">
        <w:trPr>
          <w:cantSplit/>
          <w:trHeight w:val="282"/>
        </w:trPr>
        <w:tc>
          <w:tcPr>
            <w:tcW w:w="3270" w:type="dxa"/>
            <w:vAlign w:val="center"/>
          </w:tcPr>
          <w:p w14:paraId="16E887EE" w14:textId="79FE1227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Graduate Outcomes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71B3781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D1236B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ECAAF3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10B1114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14:paraId="73EF7B2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14:paraId="4555264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6EAAE6E2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</w:tbl>
    <w:p w14:paraId="168BB69F" w14:textId="77777777" w:rsidR="0079064B" w:rsidRDefault="0079064B" w:rsidP="0079064B">
      <w:pPr>
        <w:rPr>
          <w:b/>
        </w:rPr>
      </w:pPr>
    </w:p>
    <w:p w14:paraId="7F98DDB1" w14:textId="77777777" w:rsidR="00103005" w:rsidRDefault="00103005" w:rsidP="0079064B">
      <w:pPr>
        <w:rPr>
          <w:b/>
        </w:rPr>
      </w:pPr>
    </w:p>
    <w:p w14:paraId="4BA36058" w14:textId="77777777" w:rsidR="009D44D1" w:rsidRDefault="009D44D1">
      <w:pPr>
        <w:rPr>
          <w:b/>
        </w:rPr>
      </w:pPr>
      <w:r>
        <w:rPr>
          <w:b/>
        </w:rPr>
        <w:br w:type="page"/>
      </w:r>
    </w:p>
    <w:p w14:paraId="08E9AA7C" w14:textId="39068EDC" w:rsidR="0079064B" w:rsidRDefault="0079064B" w:rsidP="0079064B">
      <w:pPr>
        <w:rPr>
          <w:b/>
        </w:rPr>
      </w:pPr>
      <w:r>
        <w:rPr>
          <w:b/>
        </w:rPr>
        <w:lastRenderedPageBreak/>
        <w:t>HONOURS DEGREES: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3168"/>
        <w:gridCol w:w="942"/>
        <w:gridCol w:w="942"/>
        <w:gridCol w:w="1168"/>
        <w:gridCol w:w="831"/>
        <w:gridCol w:w="730"/>
        <w:gridCol w:w="691"/>
        <w:gridCol w:w="824"/>
      </w:tblGrid>
      <w:tr w:rsidR="009D44D1" w14:paraId="012EA1BC" w14:textId="77777777" w:rsidTr="009D44D1">
        <w:trPr>
          <w:cantSplit/>
          <w:trHeight w:val="1134"/>
        </w:trPr>
        <w:tc>
          <w:tcPr>
            <w:tcW w:w="3168" w:type="dxa"/>
          </w:tcPr>
          <w:p w14:paraId="3480BE66" w14:textId="77777777" w:rsidR="009D44D1" w:rsidRDefault="009D44D1" w:rsidP="00B8417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A6718D6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17/18</w:t>
            </w:r>
          </w:p>
          <w:p w14:paraId="264AC7D6" w14:textId="1030AE13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876E68E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18/19</w:t>
            </w:r>
          </w:p>
          <w:p w14:paraId="5E82C2A7" w14:textId="4477B1E6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2EB768D9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  <w:p w14:paraId="54B33173" w14:textId="4D3E276B" w:rsidR="009D44D1" w:rsidRDefault="009D44D1" w:rsidP="00B8417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831" w:type="dxa"/>
            <w:shd w:val="clear" w:color="auto" w:fill="D9D9D9" w:themeFill="background1" w:themeFillShade="D9"/>
            <w:textDirection w:val="btLr"/>
          </w:tcPr>
          <w:p w14:paraId="59726200" w14:textId="55DE8578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30" w:type="dxa"/>
            <w:shd w:val="clear" w:color="auto" w:fill="D9D9D9" w:themeFill="background1" w:themeFillShade="D9"/>
            <w:textDirection w:val="btLr"/>
          </w:tcPr>
          <w:p w14:paraId="142671F8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</w:tcPr>
          <w:p w14:paraId="21EEF403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824" w:type="dxa"/>
            <w:shd w:val="clear" w:color="auto" w:fill="D9D9D9" w:themeFill="background1" w:themeFillShade="D9"/>
            <w:textDirection w:val="btLr"/>
          </w:tcPr>
          <w:p w14:paraId="6713E46A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</w:tr>
      <w:tr w:rsidR="009D44D1" w14:paraId="2B419320" w14:textId="77777777" w:rsidTr="009D44D1">
        <w:tc>
          <w:tcPr>
            <w:tcW w:w="3168" w:type="dxa"/>
            <w:vAlign w:val="center"/>
          </w:tcPr>
          <w:p w14:paraId="5F5F4FFE" w14:textId="0D0730E9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Stage 0 overall satisfaction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68CAFE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E45C9C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45D5472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16599C80" w14:textId="797CDA72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06D5948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4AAE963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26C694A7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42D73480" w14:textId="77777777" w:rsidTr="009D44D1">
        <w:tc>
          <w:tcPr>
            <w:tcW w:w="3168" w:type="dxa"/>
            <w:vAlign w:val="center"/>
          </w:tcPr>
          <w:p w14:paraId="0A7D6E89" w14:textId="67328DFF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Stage 1 overall satisfaction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906472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0E369C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618B9CA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3F5E826A" w14:textId="1D019A5D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7BDE50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3B0883E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50B82102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34E4DFF" w14:textId="77777777" w:rsidTr="009D44D1">
        <w:tc>
          <w:tcPr>
            <w:tcW w:w="3168" w:type="dxa"/>
            <w:vAlign w:val="center"/>
          </w:tcPr>
          <w:p w14:paraId="5E5A0203" w14:textId="1D4B79B1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Stage 2 overall satisfaction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E0C034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DE5D07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4AD728A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47B6F1A" w14:textId="44069035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E61F45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7EE67FE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6BC658EC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518002B3" w14:textId="77777777" w:rsidTr="009D44D1">
        <w:tc>
          <w:tcPr>
            <w:tcW w:w="3168" w:type="dxa"/>
            <w:vAlign w:val="center"/>
          </w:tcPr>
          <w:p w14:paraId="18B33DC6" w14:textId="4DD2D34C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 xml:space="preserve">NSS overall satisfaction 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F559DB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28F2AB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E6A68E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4966E77A" w14:textId="3B3F81FC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0BCB1F3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0A79876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734C4F02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0AE1894" w14:textId="77777777" w:rsidTr="009D44D1">
        <w:tc>
          <w:tcPr>
            <w:tcW w:w="3168" w:type="dxa"/>
            <w:vAlign w:val="center"/>
          </w:tcPr>
          <w:p w14:paraId="5C0682B2" w14:textId="388B29FC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Retention from all enrolled students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0D0C2C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3CC22A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4905B1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95A57E2" w14:textId="234837C6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09EA37A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7966684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68BC08E5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DEDB70A" w14:textId="77777777" w:rsidTr="009D44D1">
        <w:tc>
          <w:tcPr>
            <w:tcW w:w="3168" w:type="dxa"/>
            <w:vAlign w:val="center"/>
          </w:tcPr>
          <w:p w14:paraId="2DE10211" w14:textId="032761D5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Retention from 1</w:t>
            </w:r>
            <w:r w:rsidRPr="00B66A5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C1909C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798688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79FC098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0CEF42CA" w14:textId="5102F84A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51E1EBE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63235F9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5F182FC6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5EC94F0" w14:textId="77777777" w:rsidTr="009D44D1">
        <w:tc>
          <w:tcPr>
            <w:tcW w:w="3168" w:type="dxa"/>
            <w:vAlign w:val="center"/>
          </w:tcPr>
          <w:p w14:paraId="3A450C61" w14:textId="10C0A7A6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New UG students WD from Stage 0/1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5F8B15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0B92B9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B35880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4ACAA596" w14:textId="55071175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5B3F41E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24CF658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4375B6A4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78EAE74B" w14:textId="77777777" w:rsidTr="009D44D1">
        <w:tc>
          <w:tcPr>
            <w:tcW w:w="3168" w:type="dxa"/>
            <w:vAlign w:val="center"/>
          </w:tcPr>
          <w:p w14:paraId="003F8B01" w14:textId="06F7D2EB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Continuation new Stage 0/1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0C4567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73505E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16987A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3830DA91" w14:textId="1FAF4151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453DD07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6F73D66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49F5E1F9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42A9601" w14:textId="77777777" w:rsidTr="009D44D1">
        <w:tc>
          <w:tcPr>
            <w:tcW w:w="3168" w:type="dxa"/>
            <w:vAlign w:val="center"/>
          </w:tcPr>
          <w:p w14:paraId="40BB43B2" w14:textId="35B87174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Applications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B20DFD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7378B8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1284B6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58F086D8" w14:textId="68871472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1E71ED4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13A88A5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43D02BBC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5592EDDE" w14:textId="77777777" w:rsidTr="009D44D1">
        <w:tc>
          <w:tcPr>
            <w:tcW w:w="3168" w:type="dxa"/>
            <w:vAlign w:val="center"/>
          </w:tcPr>
          <w:p w14:paraId="17C87E71" w14:textId="171FBA09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Offers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1A7845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28C44B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434BF8B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A35BF4F" w14:textId="21E0ACA5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AF904F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6E404FF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34485288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033714CD" w14:textId="77777777" w:rsidTr="009D44D1">
        <w:tc>
          <w:tcPr>
            <w:tcW w:w="3168" w:type="dxa"/>
            <w:vAlign w:val="center"/>
          </w:tcPr>
          <w:p w14:paraId="50532073" w14:textId="607D4917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Acceptances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010CE9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FD1807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55B4329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33A55BB" w14:textId="5490E529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4FF7D47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719F3B9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04BDDF95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00DA9A70" w14:textId="77777777" w:rsidTr="009D44D1">
        <w:tc>
          <w:tcPr>
            <w:tcW w:w="3168" w:type="dxa"/>
            <w:vAlign w:val="center"/>
          </w:tcPr>
          <w:p w14:paraId="04ED90B6" w14:textId="15C4633B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Average Tariff on Entry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8D53B3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74D36B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4F438B5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08392237" w14:textId="7D054C0D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12E244A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0D7004F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1D7A88B0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55FD0BE2" w14:textId="77777777" w:rsidTr="009D44D1">
        <w:tc>
          <w:tcPr>
            <w:tcW w:w="3168" w:type="dxa"/>
            <w:vAlign w:val="center"/>
          </w:tcPr>
          <w:p w14:paraId="4A71F3D6" w14:textId="7C86FF99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New enrolments St 0,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10A4341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66ECD3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906C31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3C38AAC" w14:textId="6D44F20D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5FABE49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606C60B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38C76F13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4EF0F73F" w14:textId="77777777" w:rsidTr="009D44D1">
        <w:tc>
          <w:tcPr>
            <w:tcW w:w="3168" w:type="dxa"/>
            <w:vAlign w:val="center"/>
          </w:tcPr>
          <w:p w14:paraId="780B4016" w14:textId="39485705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New enrolments St 1,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2A678F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77A6D3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5647076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1EBCFBFA" w14:textId="63768E89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531B583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5B154C1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5B14FB13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0B3FDDCD" w14:textId="77777777" w:rsidTr="009D44D1">
        <w:tc>
          <w:tcPr>
            <w:tcW w:w="3168" w:type="dxa"/>
            <w:vAlign w:val="center"/>
          </w:tcPr>
          <w:p w14:paraId="6B51C7AC" w14:textId="1B05277C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New FE to HE enrolments,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B65FE8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2E17FC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5C8694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FF05BEC" w14:textId="7DF4720D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3034A0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203B812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25D58444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04EA059C" w14:textId="77777777" w:rsidTr="009D44D1">
        <w:tc>
          <w:tcPr>
            <w:tcW w:w="3168" w:type="dxa"/>
            <w:vAlign w:val="center"/>
          </w:tcPr>
          <w:p w14:paraId="2A1BCBC4" w14:textId="724ED72B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Stage 1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764E2C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45C346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75F5BBE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052F391" w14:textId="147C0C6F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956B23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7E004FE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6D0571C2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40851AF1" w14:textId="77777777" w:rsidTr="009D44D1">
        <w:tc>
          <w:tcPr>
            <w:tcW w:w="3168" w:type="dxa"/>
            <w:vAlign w:val="center"/>
          </w:tcPr>
          <w:p w14:paraId="4C8244CA" w14:textId="06A37C42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Stage 2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C95E3B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D4D66E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816572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7D727992" w14:textId="6F36E5AF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BAED05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6C7AC46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3CCDDC31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120D688" w14:textId="77777777" w:rsidTr="009D44D1">
        <w:tc>
          <w:tcPr>
            <w:tcW w:w="3168" w:type="dxa"/>
            <w:vAlign w:val="center"/>
          </w:tcPr>
          <w:p w14:paraId="14B00294" w14:textId="0964FD75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Stage 3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F5FA88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3D0344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DAECEA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75736D33" w14:textId="7C1A07EB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83127B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40CCE6B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0FBB57B8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19E6F26" w14:textId="77777777" w:rsidTr="009D44D1">
        <w:tc>
          <w:tcPr>
            <w:tcW w:w="3168" w:type="dxa"/>
            <w:vAlign w:val="center"/>
          </w:tcPr>
          <w:p w14:paraId="4D917000" w14:textId="5A5D82A7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Total enrolments,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F82950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F9B1B8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7EA771A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C7B2364" w14:textId="063A1E42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4B09930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4959B24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111945FB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AFF21C6" w14:textId="77777777" w:rsidTr="009D44D1">
        <w:tc>
          <w:tcPr>
            <w:tcW w:w="3168" w:type="dxa"/>
            <w:vAlign w:val="center"/>
          </w:tcPr>
          <w:p w14:paraId="4CE273E2" w14:textId="3ADD2509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Achieved all modules attempted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684906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6A4771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B51C03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2E79859F" w14:textId="78C1511D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0707FD8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5896ED6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311F5B52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3F2B233" w14:textId="77777777" w:rsidTr="009D44D1">
        <w:tc>
          <w:tcPr>
            <w:tcW w:w="3168" w:type="dxa"/>
            <w:vAlign w:val="center"/>
          </w:tcPr>
          <w:p w14:paraId="6FD018E2" w14:textId="207F8633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Final year Achievement of Target award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1D57832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14E213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10B09B3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6D5C21F9" w14:textId="7A46FEF9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0290511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7584583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71383268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C25F140" w14:textId="77777777" w:rsidTr="009D44D1">
        <w:trPr>
          <w:cantSplit/>
          <w:trHeight w:val="282"/>
        </w:trPr>
        <w:tc>
          <w:tcPr>
            <w:tcW w:w="3168" w:type="dxa"/>
            <w:vAlign w:val="center"/>
          </w:tcPr>
          <w:p w14:paraId="1D9519B9" w14:textId="0CF3965A" w:rsidR="009D44D1" w:rsidRDefault="00D7299D" w:rsidP="009D44D1">
            <w:pPr>
              <w:rPr>
                <w:b/>
              </w:rPr>
            </w:pPr>
            <w:r>
              <w:rPr>
                <w:b/>
              </w:rPr>
              <w:t>Final year Upper Award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7C08A01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1F2F3B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4B93D7E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107D81E3" w14:textId="623FFB2D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9ECAE6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47EC074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44DF0DEC" w14:textId="158AA43E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06C53DB" w14:textId="77777777" w:rsidTr="009D44D1">
        <w:trPr>
          <w:cantSplit/>
          <w:trHeight w:val="282"/>
        </w:trPr>
        <w:tc>
          <w:tcPr>
            <w:tcW w:w="3168" w:type="dxa"/>
            <w:vAlign w:val="center"/>
          </w:tcPr>
          <w:p w14:paraId="69E926C5" w14:textId="2B262B9A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Graduate Outcomes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0814B1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B2A0D3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474AC83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31" w:type="dxa"/>
            <w:shd w:val="clear" w:color="auto" w:fill="D9D9D9" w:themeFill="background1" w:themeFillShade="D9"/>
          </w:tcPr>
          <w:p w14:paraId="1AF06F0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14DF3E9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14:paraId="5371472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</w:tcPr>
          <w:p w14:paraId="3BC284C5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</w:tbl>
    <w:p w14:paraId="3D168113" w14:textId="2149B3E6" w:rsidR="00A0549A" w:rsidRDefault="00A0549A">
      <w:pPr>
        <w:rPr>
          <w:b/>
        </w:rPr>
      </w:pPr>
      <w:r>
        <w:rPr>
          <w:b/>
        </w:rPr>
        <w:br w:type="page"/>
      </w:r>
    </w:p>
    <w:p w14:paraId="66866609" w14:textId="3F871AA8" w:rsidR="0079064B" w:rsidRDefault="0079064B" w:rsidP="0079064B">
      <w:pPr>
        <w:rPr>
          <w:b/>
        </w:rPr>
      </w:pPr>
      <w:r>
        <w:rPr>
          <w:b/>
        </w:rPr>
        <w:lastRenderedPageBreak/>
        <w:t>OTHER UNDERGRADUATE PROGRAMMES: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294"/>
        <w:gridCol w:w="942"/>
        <w:gridCol w:w="942"/>
        <w:gridCol w:w="942"/>
        <w:gridCol w:w="859"/>
        <w:gridCol w:w="750"/>
        <w:gridCol w:w="708"/>
        <w:gridCol w:w="851"/>
      </w:tblGrid>
      <w:tr w:rsidR="009D44D1" w14:paraId="59246EF3" w14:textId="77777777" w:rsidTr="009D44D1">
        <w:trPr>
          <w:cantSplit/>
          <w:trHeight w:val="1134"/>
        </w:trPr>
        <w:tc>
          <w:tcPr>
            <w:tcW w:w="3294" w:type="dxa"/>
          </w:tcPr>
          <w:p w14:paraId="550DAA3F" w14:textId="77777777" w:rsidR="009D44D1" w:rsidRDefault="009D44D1" w:rsidP="00B8417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794D143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17/18</w:t>
            </w:r>
          </w:p>
          <w:p w14:paraId="74381BB9" w14:textId="432CC09F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EFC5627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18/19</w:t>
            </w:r>
          </w:p>
          <w:p w14:paraId="2E47A7E1" w14:textId="618204AF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2768223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  <w:p w14:paraId="5576B499" w14:textId="276B5D7F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859" w:type="dxa"/>
            <w:shd w:val="clear" w:color="auto" w:fill="D9D9D9" w:themeFill="background1" w:themeFillShade="D9"/>
            <w:textDirection w:val="btLr"/>
          </w:tcPr>
          <w:p w14:paraId="45FB2F18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14:paraId="504A7992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5426A550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69A0CEA5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</w:tr>
      <w:tr w:rsidR="009D44D1" w14:paraId="42D8ED2F" w14:textId="77777777" w:rsidTr="009D44D1">
        <w:tc>
          <w:tcPr>
            <w:tcW w:w="3294" w:type="dxa"/>
            <w:vAlign w:val="center"/>
          </w:tcPr>
          <w:p w14:paraId="79F12A7E" w14:textId="56391011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Stage 1 overall satisfaction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3F82F7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85D7FB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340CBB4" w14:textId="0E0030D1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77D3A76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0DCB2E8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6C3FB5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78DB801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0C5FD23C" w14:textId="77777777" w:rsidTr="009D44D1">
        <w:tc>
          <w:tcPr>
            <w:tcW w:w="3294" w:type="dxa"/>
            <w:vAlign w:val="center"/>
          </w:tcPr>
          <w:p w14:paraId="51D99FB3" w14:textId="7F6F2634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 xml:space="preserve">NSS overall satisfaction 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4D085B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9F4919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EA7C38E" w14:textId="52C13AAB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3506104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44AA563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5BA7C8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E494819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9EB4588" w14:textId="77777777" w:rsidTr="009D44D1">
        <w:tc>
          <w:tcPr>
            <w:tcW w:w="3294" w:type="dxa"/>
            <w:vAlign w:val="center"/>
          </w:tcPr>
          <w:p w14:paraId="4C148EA8" w14:textId="7EFC007F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Retention from all enrolled students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BB192D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B5614D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65ABA03" w14:textId="1681C458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119EED9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190E88D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DA53E2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74F57E2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715F7FEC" w14:textId="77777777" w:rsidTr="009D44D1">
        <w:tc>
          <w:tcPr>
            <w:tcW w:w="3294" w:type="dxa"/>
            <w:vAlign w:val="center"/>
          </w:tcPr>
          <w:p w14:paraId="77678EAA" w14:textId="3AF9503F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Retention from 1</w:t>
            </w:r>
            <w:r w:rsidRPr="00B66A5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AD90E0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029A53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3FB657A" w14:textId="0069A69E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6E70D1B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792B0005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1ACC13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B7D4F7E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51BA83A" w14:textId="77777777" w:rsidTr="009D44D1">
        <w:tc>
          <w:tcPr>
            <w:tcW w:w="3294" w:type="dxa"/>
            <w:vAlign w:val="center"/>
          </w:tcPr>
          <w:p w14:paraId="6B8B542E" w14:textId="75C7E445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New UG students WD from St 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B29680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44EED5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E882C4E" w14:textId="08B3C9BC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291897C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2F83BFA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C5B538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69FA222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4AD28BA2" w14:textId="77777777" w:rsidTr="009D44D1">
        <w:tc>
          <w:tcPr>
            <w:tcW w:w="3294" w:type="dxa"/>
            <w:vAlign w:val="center"/>
          </w:tcPr>
          <w:p w14:paraId="17F080D5" w14:textId="10ADFFD1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Continuation new St 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08B1F3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FC181E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439F415" w14:textId="12F302DD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6E55C36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6B3708A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955048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D9C937B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C340162" w14:textId="77777777" w:rsidTr="009D44D1">
        <w:tc>
          <w:tcPr>
            <w:tcW w:w="3294" w:type="dxa"/>
            <w:vAlign w:val="center"/>
          </w:tcPr>
          <w:p w14:paraId="5E102975" w14:textId="5302DA37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Applications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D13481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228A66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7C18B59" w14:textId="0DA01A96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370BABE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55CD825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80E5F3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A683E89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7FA26FDE" w14:textId="77777777" w:rsidTr="009D44D1">
        <w:tc>
          <w:tcPr>
            <w:tcW w:w="3294" w:type="dxa"/>
            <w:vAlign w:val="center"/>
          </w:tcPr>
          <w:p w14:paraId="7495DCBE" w14:textId="0517E4CE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Offers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442676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383D13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2858FFD" w14:textId="7C84F3A4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08F1D83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41019BC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5C16E7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8B8ABC5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370990B" w14:textId="77777777" w:rsidTr="009D44D1">
        <w:tc>
          <w:tcPr>
            <w:tcW w:w="3294" w:type="dxa"/>
            <w:vAlign w:val="center"/>
          </w:tcPr>
          <w:p w14:paraId="49F855BE" w14:textId="3080DECE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Acceptances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6FE2C4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0E6E9C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FF62404" w14:textId="42FD0CF5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50D0A77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6FB4426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16598D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1A5DF33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259F215" w14:textId="77777777" w:rsidTr="009D44D1">
        <w:tc>
          <w:tcPr>
            <w:tcW w:w="3294" w:type="dxa"/>
            <w:vAlign w:val="center"/>
          </w:tcPr>
          <w:p w14:paraId="42B93B21" w14:textId="50BDC36B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Average Tariff on Entry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71E328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BE104F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C84AE0C" w14:textId="35A31172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4915CFC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64D037A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2F46E1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62F5EF1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619A63B7" w14:textId="77777777" w:rsidTr="009D44D1">
        <w:tc>
          <w:tcPr>
            <w:tcW w:w="3294" w:type="dxa"/>
            <w:vAlign w:val="center"/>
          </w:tcPr>
          <w:p w14:paraId="4CE95F96" w14:textId="3BED4CD9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New enrolments Stage 1,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004D95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F1BE11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513460F" w14:textId="1287CEF9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0F738AA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5E9B4DB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702050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388C92B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4EAB6F01" w14:textId="77777777" w:rsidTr="009D44D1">
        <w:tc>
          <w:tcPr>
            <w:tcW w:w="3294" w:type="dxa"/>
            <w:vAlign w:val="center"/>
          </w:tcPr>
          <w:p w14:paraId="701F256C" w14:textId="25E06E3D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New FE to HE enrolments,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75EB822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150D22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6ED6EAE" w14:textId="6B986B14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3DBBF8E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6F4995A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4FE332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6FD4E23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50A784ED" w14:textId="77777777" w:rsidTr="009D44D1">
        <w:tc>
          <w:tcPr>
            <w:tcW w:w="3294" w:type="dxa"/>
            <w:vAlign w:val="center"/>
          </w:tcPr>
          <w:p w14:paraId="02A5ABB7" w14:textId="35EE1863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Stage 1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8B9359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100DAE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449BED8" w14:textId="249C088D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7C2B3EE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22192D5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AED1B2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5386C82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E75DD09" w14:textId="77777777" w:rsidTr="009D44D1">
        <w:tc>
          <w:tcPr>
            <w:tcW w:w="3294" w:type="dxa"/>
            <w:vAlign w:val="center"/>
          </w:tcPr>
          <w:p w14:paraId="279EFDF0" w14:textId="19446B58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Stage 2 Returners,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1980981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C1E8E5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5574ACC" w14:textId="68DA5C94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30DD66E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38C169E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F07E54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CF2ECDF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742F66EF" w14:textId="77777777" w:rsidTr="009D44D1">
        <w:tc>
          <w:tcPr>
            <w:tcW w:w="3294" w:type="dxa"/>
            <w:vAlign w:val="center"/>
          </w:tcPr>
          <w:p w14:paraId="6C48724C" w14:textId="7D275BF7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Total enrolments,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255CF0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4ED6B8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0F3743E" w14:textId="5B4804CF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36BF334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60202DC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D89CB9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A554471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8C055A2" w14:textId="77777777" w:rsidTr="009D44D1">
        <w:tc>
          <w:tcPr>
            <w:tcW w:w="3294" w:type="dxa"/>
            <w:vAlign w:val="center"/>
          </w:tcPr>
          <w:p w14:paraId="09D6BE01" w14:textId="20CEE1F8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Achieved all modules attempted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E43E08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CE0640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D08EB9D" w14:textId="53436E04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3A43C0B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544464A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ED5208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14E6D35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7DD04CA3" w14:textId="77777777" w:rsidTr="009D44D1">
        <w:tc>
          <w:tcPr>
            <w:tcW w:w="3294" w:type="dxa"/>
            <w:vAlign w:val="center"/>
          </w:tcPr>
          <w:p w14:paraId="619B06D1" w14:textId="42AD6CC9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Final year Achievement of Target award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136178F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E77A36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D695014" w14:textId="276AFCF9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6C31CE4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4DC370C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DCA6D3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9CCB88A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DC8021B" w14:textId="77777777" w:rsidTr="009D44D1">
        <w:tc>
          <w:tcPr>
            <w:tcW w:w="3294" w:type="dxa"/>
            <w:vAlign w:val="center"/>
          </w:tcPr>
          <w:p w14:paraId="4A1B0496" w14:textId="5E493870" w:rsidR="009D44D1" w:rsidRDefault="00D7299D" w:rsidP="009D44D1">
            <w:pPr>
              <w:rPr>
                <w:b/>
              </w:rPr>
            </w:pPr>
            <w:r>
              <w:rPr>
                <w:b/>
              </w:rPr>
              <w:t>Final year Upper Award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98BCF2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4CC8E1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396CAC8" w14:textId="5EC4F3DF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5AEE3CA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009A0FB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1599DA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602A02F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0E60C436" w14:textId="77777777" w:rsidTr="009D44D1">
        <w:tc>
          <w:tcPr>
            <w:tcW w:w="3294" w:type="dxa"/>
            <w:vAlign w:val="center"/>
          </w:tcPr>
          <w:p w14:paraId="18C537C5" w14:textId="56639FDC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Graduate Outcomes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60F92F9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394B5C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2A4C34C" w14:textId="767437FC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15E520F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122E5BD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78695E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131CBB6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</w:tbl>
    <w:p w14:paraId="692B5F99" w14:textId="77777777" w:rsidR="0079064B" w:rsidRDefault="0079064B" w:rsidP="0079064B">
      <w:pPr>
        <w:rPr>
          <w:b/>
        </w:rPr>
      </w:pPr>
    </w:p>
    <w:p w14:paraId="1520FCC4" w14:textId="77777777" w:rsidR="00A0549A" w:rsidRDefault="00A0549A">
      <w:pPr>
        <w:rPr>
          <w:b/>
        </w:rPr>
      </w:pPr>
      <w:r>
        <w:rPr>
          <w:b/>
        </w:rPr>
        <w:br w:type="page"/>
      </w:r>
    </w:p>
    <w:p w14:paraId="3FFF6C4A" w14:textId="0A20531C" w:rsidR="0079064B" w:rsidRDefault="0079064B" w:rsidP="0079064B">
      <w:pPr>
        <w:rPr>
          <w:b/>
        </w:rPr>
      </w:pPr>
      <w:r>
        <w:rPr>
          <w:b/>
        </w:rPr>
        <w:lastRenderedPageBreak/>
        <w:t>POSTGRADUATE PROGRAMMES:</w:t>
      </w:r>
    </w:p>
    <w:p w14:paraId="51790951" w14:textId="27DA235D" w:rsidR="00A0549A" w:rsidRDefault="00A0549A" w:rsidP="00A0549A">
      <w:pPr>
        <w:rPr>
          <w:b/>
        </w:rPr>
      </w:pP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4106"/>
        <w:gridCol w:w="942"/>
        <w:gridCol w:w="942"/>
        <w:gridCol w:w="942"/>
        <w:gridCol w:w="859"/>
        <w:gridCol w:w="750"/>
        <w:gridCol w:w="708"/>
        <w:gridCol w:w="851"/>
      </w:tblGrid>
      <w:tr w:rsidR="009D44D1" w14:paraId="4185976D" w14:textId="77777777" w:rsidTr="009D44D1">
        <w:trPr>
          <w:cantSplit/>
          <w:trHeight w:val="1134"/>
        </w:trPr>
        <w:tc>
          <w:tcPr>
            <w:tcW w:w="4106" w:type="dxa"/>
          </w:tcPr>
          <w:p w14:paraId="037AF714" w14:textId="77777777" w:rsidR="009D44D1" w:rsidRDefault="009D44D1" w:rsidP="00B8417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F95E9EC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17/18</w:t>
            </w:r>
          </w:p>
          <w:p w14:paraId="10750C1B" w14:textId="153BE365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761E757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18/19</w:t>
            </w:r>
          </w:p>
          <w:p w14:paraId="17CF5615" w14:textId="61F4E4EC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7706E594" w14:textId="77777777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  <w:p w14:paraId="361E7322" w14:textId="5EA250A8" w:rsidR="009D44D1" w:rsidRDefault="009D44D1" w:rsidP="00B84179">
            <w:pPr>
              <w:jc w:val="center"/>
              <w:rPr>
                <w:b/>
              </w:rPr>
            </w:pPr>
            <w:r>
              <w:rPr>
                <w:b/>
              </w:rPr>
              <w:t>Dept. average</w:t>
            </w:r>
          </w:p>
        </w:tc>
        <w:tc>
          <w:tcPr>
            <w:tcW w:w="859" w:type="dxa"/>
            <w:shd w:val="clear" w:color="auto" w:fill="D9D9D9" w:themeFill="background1" w:themeFillShade="D9"/>
            <w:textDirection w:val="btLr"/>
          </w:tcPr>
          <w:p w14:paraId="4933A9E8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</w:tcPr>
          <w:p w14:paraId="5E09F8DB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3F9CBFA7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7B713831" w14:textId="77777777" w:rsidR="009D44D1" w:rsidRDefault="009D44D1" w:rsidP="00B8417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</w:t>
            </w:r>
            <w:proofErr w:type="spellEnd"/>
            <w:r>
              <w:rPr>
                <w:b/>
              </w:rPr>
              <w:t>?</w:t>
            </w:r>
          </w:p>
        </w:tc>
      </w:tr>
      <w:tr w:rsidR="009D44D1" w14:paraId="4D16ED2A" w14:textId="77777777" w:rsidTr="009D44D1">
        <w:tc>
          <w:tcPr>
            <w:tcW w:w="4106" w:type="dxa"/>
            <w:vAlign w:val="center"/>
          </w:tcPr>
          <w:p w14:paraId="52DEA5C3" w14:textId="4A8AC76A" w:rsidR="009D44D1" w:rsidRDefault="009D44D1" w:rsidP="003D6019">
            <w:pPr>
              <w:rPr>
                <w:b/>
              </w:rPr>
            </w:pPr>
            <w:r>
              <w:rPr>
                <w:b/>
              </w:rPr>
              <w:t>PTES Overall Satisfaction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28A1776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37D8591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6B2D9BE" w14:textId="43ED5909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565819A0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0CDBF388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D1A6B2A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98E2465" w14:textId="77777777" w:rsidR="009D44D1" w:rsidRDefault="009D44D1" w:rsidP="003D6019">
            <w:pPr>
              <w:jc w:val="center"/>
              <w:rPr>
                <w:b/>
              </w:rPr>
            </w:pPr>
          </w:p>
        </w:tc>
      </w:tr>
      <w:tr w:rsidR="009D44D1" w14:paraId="39127086" w14:textId="77777777" w:rsidTr="009D44D1">
        <w:tc>
          <w:tcPr>
            <w:tcW w:w="4106" w:type="dxa"/>
            <w:vAlign w:val="center"/>
          </w:tcPr>
          <w:p w14:paraId="0FC9B344" w14:textId="77777777" w:rsidR="009D44D1" w:rsidRDefault="009D44D1" w:rsidP="003D6019">
            <w:pPr>
              <w:rPr>
                <w:b/>
              </w:rPr>
            </w:pPr>
            <w:r>
              <w:rPr>
                <w:b/>
              </w:rPr>
              <w:t>Retention from all enrolled students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7EEEE8D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46B0694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4426F90" w14:textId="0179B03F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73BEC711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78E7DC9F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207ACEE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B821954" w14:textId="77777777" w:rsidR="009D44D1" w:rsidRDefault="009D44D1" w:rsidP="003D6019">
            <w:pPr>
              <w:jc w:val="center"/>
              <w:rPr>
                <w:b/>
              </w:rPr>
            </w:pPr>
          </w:p>
        </w:tc>
      </w:tr>
      <w:tr w:rsidR="009D44D1" w14:paraId="1BC56999" w14:textId="77777777" w:rsidTr="009D44D1">
        <w:tc>
          <w:tcPr>
            <w:tcW w:w="4106" w:type="dxa"/>
            <w:vAlign w:val="center"/>
          </w:tcPr>
          <w:p w14:paraId="782C697C" w14:textId="0F049A64" w:rsidR="009D44D1" w:rsidRDefault="009D44D1" w:rsidP="003D6019">
            <w:pPr>
              <w:rPr>
                <w:b/>
              </w:rPr>
            </w:pPr>
            <w:r>
              <w:rPr>
                <w:b/>
              </w:rPr>
              <w:t>Retention from all new enrolled students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AD7A006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D22E843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F352343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1496A1C7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71C8FA00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62BC05F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77FC56B" w14:textId="77777777" w:rsidR="009D44D1" w:rsidRDefault="009D44D1" w:rsidP="003D6019">
            <w:pPr>
              <w:jc w:val="center"/>
              <w:rPr>
                <w:b/>
              </w:rPr>
            </w:pPr>
          </w:p>
        </w:tc>
      </w:tr>
      <w:tr w:rsidR="009D44D1" w14:paraId="0B19B7C9" w14:textId="77777777" w:rsidTr="009D44D1">
        <w:tc>
          <w:tcPr>
            <w:tcW w:w="4106" w:type="dxa"/>
            <w:vAlign w:val="center"/>
          </w:tcPr>
          <w:p w14:paraId="574172B8" w14:textId="4CA82E9C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Retention from 1</w:t>
            </w:r>
            <w:r w:rsidRPr="00B66A5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 for all enrolled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4DAD603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BB72283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A50EA69" w14:textId="08E81D42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6D3D9642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6EBA5331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D166A52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FF9BECD" w14:textId="77777777" w:rsidR="009D44D1" w:rsidRDefault="009D44D1" w:rsidP="003D6019">
            <w:pPr>
              <w:jc w:val="center"/>
              <w:rPr>
                <w:b/>
              </w:rPr>
            </w:pPr>
          </w:p>
        </w:tc>
      </w:tr>
      <w:tr w:rsidR="009D44D1" w14:paraId="0C73EBCA" w14:textId="77777777" w:rsidTr="009D44D1">
        <w:tc>
          <w:tcPr>
            <w:tcW w:w="4106" w:type="dxa"/>
            <w:vAlign w:val="center"/>
          </w:tcPr>
          <w:p w14:paraId="2FAD7802" w14:textId="4850C694" w:rsidR="009D44D1" w:rsidRDefault="009D44D1" w:rsidP="003D6019">
            <w:pPr>
              <w:rPr>
                <w:b/>
              </w:rPr>
            </w:pPr>
            <w:r>
              <w:rPr>
                <w:b/>
              </w:rPr>
              <w:t>Continuation for new enrolled FT1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CE1B74D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A41CA64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8FE5679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504856F1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023C467A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D687183" w14:textId="77777777" w:rsidR="009D44D1" w:rsidRDefault="009D44D1" w:rsidP="003D601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AD79B77" w14:textId="77777777" w:rsidR="009D44D1" w:rsidRDefault="009D44D1" w:rsidP="003D6019">
            <w:pPr>
              <w:jc w:val="center"/>
              <w:rPr>
                <w:b/>
              </w:rPr>
            </w:pPr>
          </w:p>
        </w:tc>
      </w:tr>
      <w:tr w:rsidR="009D44D1" w14:paraId="29976710" w14:textId="77777777" w:rsidTr="009D44D1">
        <w:tc>
          <w:tcPr>
            <w:tcW w:w="4106" w:type="dxa"/>
            <w:vAlign w:val="center"/>
          </w:tcPr>
          <w:p w14:paraId="09351C79" w14:textId="564D30C1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Continuation for new enrolled FT2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59201A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D56709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82ADDB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7F87EB5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1C5DA96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03995A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C2E5C4A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FD24379" w14:textId="77777777" w:rsidTr="009D44D1">
        <w:tc>
          <w:tcPr>
            <w:tcW w:w="4106" w:type="dxa"/>
            <w:vAlign w:val="center"/>
          </w:tcPr>
          <w:p w14:paraId="49603FB9" w14:textId="0904882D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Continuation for new enrolled PT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C7981A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C7007F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0EF355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53DE794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18DEE8B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A91909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D65A75B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8A290BD" w14:textId="77777777" w:rsidTr="009D44D1">
        <w:tc>
          <w:tcPr>
            <w:tcW w:w="4106" w:type="dxa"/>
            <w:vAlign w:val="center"/>
          </w:tcPr>
          <w:p w14:paraId="2FB7C4B4" w14:textId="77777777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Applications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3801F97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EAF0BE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3ECB4BE7" w14:textId="4BB3E041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182BAD5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5EA4D27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42A26F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025E3D8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0425E2D" w14:textId="77777777" w:rsidTr="009D44D1">
        <w:tc>
          <w:tcPr>
            <w:tcW w:w="4106" w:type="dxa"/>
            <w:vAlign w:val="center"/>
          </w:tcPr>
          <w:p w14:paraId="5FB5C182" w14:textId="77777777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Offers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ACD8D6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688671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AB6F8A5" w14:textId="2C68AB82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786DA34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211F17F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0E6575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FB14F76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21781EE6" w14:textId="77777777" w:rsidTr="009D44D1">
        <w:tc>
          <w:tcPr>
            <w:tcW w:w="4106" w:type="dxa"/>
            <w:vAlign w:val="center"/>
          </w:tcPr>
          <w:p w14:paraId="5B7B54B1" w14:textId="77777777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Acceptances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256CEB7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CC1AC2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E92BE13" w14:textId="79E83838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3E92CA6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206C842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E177E3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6533729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1FEB1147" w14:textId="77777777" w:rsidTr="009D44D1">
        <w:tc>
          <w:tcPr>
            <w:tcW w:w="4106" w:type="dxa"/>
            <w:vAlign w:val="center"/>
          </w:tcPr>
          <w:p w14:paraId="58189740" w14:textId="6DAD8DDF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New FT1 enrolments, 1</w:t>
            </w:r>
            <w:r w:rsidRPr="00B4175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426F60D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45C5CB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5E31C34" w14:textId="0CF594DB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34BDD9A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7253783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737B7B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F8EAF61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55FD0A15" w14:textId="77777777" w:rsidTr="009D44D1">
        <w:tc>
          <w:tcPr>
            <w:tcW w:w="4106" w:type="dxa"/>
            <w:vAlign w:val="center"/>
          </w:tcPr>
          <w:p w14:paraId="5E79CD2F" w14:textId="0AAD8912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New FT2 enrolments, 1</w:t>
            </w:r>
            <w:r w:rsidRPr="009D44D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1C15F1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26AA99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0F9A9D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04F5FB6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6BBB0EF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238F51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E1E9312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5E8D93B5" w14:textId="77777777" w:rsidTr="009D44D1">
        <w:tc>
          <w:tcPr>
            <w:tcW w:w="4106" w:type="dxa"/>
            <w:vAlign w:val="center"/>
          </w:tcPr>
          <w:p w14:paraId="5791BFF8" w14:textId="314064BC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New PT enrolments, 1</w:t>
            </w:r>
            <w:r w:rsidRPr="009D44D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D7E76D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7A1151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9B2825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203F6142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3A82DB0C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91A2C6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C276655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3C925282" w14:textId="77777777" w:rsidTr="009D44D1">
        <w:tc>
          <w:tcPr>
            <w:tcW w:w="4106" w:type="dxa"/>
            <w:vAlign w:val="center"/>
          </w:tcPr>
          <w:p w14:paraId="6553D447" w14:textId="0EE7DB92" w:rsidR="009D44D1" w:rsidRPr="003E0BD6" w:rsidRDefault="009D44D1" w:rsidP="009D44D1">
            <w:pPr>
              <w:rPr>
                <w:b/>
                <w:vertAlign w:val="superscript"/>
              </w:rPr>
            </w:pPr>
            <w:r>
              <w:rPr>
                <w:b/>
              </w:rPr>
              <w:t>Total enrolments, 1</w:t>
            </w:r>
            <w:r w:rsidRPr="000831D7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5C03827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9435330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0DB0941B" w14:textId="265EADEE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4A2E7BD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7452C5FE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6829304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A4ED019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6BAEB59B" w14:textId="77777777" w:rsidTr="009D44D1">
        <w:tc>
          <w:tcPr>
            <w:tcW w:w="4106" w:type="dxa"/>
            <w:vAlign w:val="center"/>
          </w:tcPr>
          <w:p w14:paraId="038E3B3C" w14:textId="4902C7D7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 xml:space="preserve">Achieved all modules attempted 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2831C88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DEBD01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7AEA3591" w14:textId="46DB161A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0615E34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10BDF9D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32639B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C8028EC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52A09925" w14:textId="77777777" w:rsidTr="009D44D1">
        <w:tc>
          <w:tcPr>
            <w:tcW w:w="4106" w:type="dxa"/>
            <w:vAlign w:val="center"/>
          </w:tcPr>
          <w:p w14:paraId="68907AE8" w14:textId="77777777" w:rsidR="009D44D1" w:rsidRDefault="009D44D1" w:rsidP="009D44D1">
            <w:pPr>
              <w:rPr>
                <w:b/>
              </w:rPr>
            </w:pPr>
            <w:r>
              <w:rPr>
                <w:b/>
              </w:rPr>
              <w:t>Final year Achievement of Target award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9C8066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642BE2B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9A96086" w14:textId="3A9AEABB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51E8D1B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6BC3306D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A25AD99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281A4EA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633D7780" w14:textId="77777777" w:rsidTr="009D44D1">
        <w:tc>
          <w:tcPr>
            <w:tcW w:w="4106" w:type="dxa"/>
            <w:vAlign w:val="center"/>
          </w:tcPr>
          <w:p w14:paraId="46F089E0" w14:textId="0B7C9A65" w:rsidR="009D44D1" w:rsidRDefault="009D44D1" w:rsidP="00D7299D">
            <w:pPr>
              <w:rPr>
                <w:b/>
              </w:rPr>
            </w:pPr>
            <w:r>
              <w:rPr>
                <w:b/>
              </w:rPr>
              <w:t xml:space="preserve">Final year </w:t>
            </w:r>
            <w:r w:rsidR="00D7299D">
              <w:rPr>
                <w:b/>
              </w:rPr>
              <w:t>Upper</w:t>
            </w:r>
            <w:r>
              <w:rPr>
                <w:b/>
              </w:rPr>
              <w:t xml:space="preserve"> Award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14E6350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4C455FEA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5E8C7760" w14:textId="02A698ED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4DCC7C0F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38C031A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03DA437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7D1B5F0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  <w:tr w:rsidR="009D44D1" w14:paraId="67E455DE" w14:textId="77777777" w:rsidTr="009D44D1">
        <w:tc>
          <w:tcPr>
            <w:tcW w:w="4106" w:type="dxa"/>
            <w:vAlign w:val="center"/>
          </w:tcPr>
          <w:p w14:paraId="4ED5F213" w14:textId="12EE9D8C" w:rsidR="009D44D1" w:rsidRDefault="00D7299D" w:rsidP="009D44D1">
            <w:pPr>
              <w:rPr>
                <w:b/>
              </w:rPr>
            </w:pPr>
            <w:r>
              <w:rPr>
                <w:b/>
              </w:rPr>
              <w:t>Graduate Outcomes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14:paraId="00B4A5F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11E95226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942" w:type="dxa"/>
            <w:shd w:val="clear" w:color="auto" w:fill="D9D9D9" w:themeFill="background1" w:themeFillShade="D9"/>
          </w:tcPr>
          <w:p w14:paraId="2D4F86CA" w14:textId="1C7D671C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</w:tcPr>
          <w:p w14:paraId="5EF2C49B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226D4FC1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6996E63" w14:textId="77777777" w:rsidR="009D44D1" w:rsidRDefault="009D44D1" w:rsidP="009D44D1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72CAC8C" w14:textId="77777777" w:rsidR="009D44D1" w:rsidRDefault="009D44D1" w:rsidP="009D44D1">
            <w:pPr>
              <w:jc w:val="center"/>
              <w:rPr>
                <w:b/>
              </w:rPr>
            </w:pPr>
          </w:p>
        </w:tc>
      </w:tr>
    </w:tbl>
    <w:p w14:paraId="62F06C07" w14:textId="77777777" w:rsidR="00FB45F5" w:rsidRPr="00131513" w:rsidRDefault="00FB45F5" w:rsidP="00FB45F5"/>
    <w:sectPr w:rsidR="00FB45F5" w:rsidRPr="00131513" w:rsidSect="009E46CE">
      <w:pgSz w:w="16838" w:h="11906" w:orient="landscape"/>
      <w:pgMar w:top="851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FF48C" w14:textId="77777777" w:rsidR="006D550D" w:rsidRDefault="006D550D" w:rsidP="006D0781">
      <w:pPr>
        <w:spacing w:after="0" w:line="240" w:lineRule="auto"/>
      </w:pPr>
      <w:r>
        <w:separator/>
      </w:r>
    </w:p>
  </w:endnote>
  <w:endnote w:type="continuationSeparator" w:id="0">
    <w:p w14:paraId="3E8FF48D" w14:textId="77777777" w:rsidR="006D550D" w:rsidRDefault="006D550D" w:rsidP="006D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-40584123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202086840"/>
          <w:docPartObj>
            <w:docPartGallery w:val="Page Numbers (Top of Page)"/>
            <w:docPartUnique/>
          </w:docPartObj>
        </w:sdtPr>
        <w:sdtEndPr/>
        <w:sdtContent>
          <w:p w14:paraId="3E8FF48E" w14:textId="49748F62" w:rsidR="006D550D" w:rsidRPr="00465562" w:rsidRDefault="006D550D" w:rsidP="002A5D80">
            <w:pPr>
              <w:pStyle w:val="Footer"/>
              <w:rPr>
                <w:rFonts w:cstheme="minorHAnsi"/>
              </w:rPr>
            </w:pPr>
            <w:r w:rsidRPr="005B7F85">
              <w:rPr>
                <w:rFonts w:cstheme="minorHAnsi"/>
              </w:rPr>
              <w:t xml:space="preserve">Approved by: </w:t>
            </w:r>
            <w:r>
              <w:rPr>
                <w:rFonts w:cstheme="minorHAnsi"/>
              </w:rPr>
              <w:t>ASEC20180726</w:t>
            </w:r>
            <w:r w:rsidRPr="005B7F85">
              <w:rPr>
                <w:rFonts w:cstheme="minorHAnsi"/>
              </w:rPr>
              <w:t xml:space="preserve">   Author: L </w:t>
            </w:r>
            <w:proofErr w:type="gramStart"/>
            <w:r w:rsidRPr="005B7F85">
              <w:rPr>
                <w:rFonts w:cstheme="minorHAnsi"/>
              </w:rPr>
              <w:t xml:space="preserve">Dumbell  </w:t>
            </w:r>
            <w:r>
              <w:rPr>
                <w:rFonts w:cstheme="minorHAnsi"/>
              </w:rPr>
              <w:t>Version</w:t>
            </w:r>
            <w:proofErr w:type="gramEnd"/>
            <w:r>
              <w:rPr>
                <w:rFonts w:cstheme="minorHAnsi"/>
              </w:rPr>
              <w:t>: 2019-20 v1</w:t>
            </w:r>
            <w:r w:rsidRPr="005B7F8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Valid</w:t>
            </w:r>
            <w:r w:rsidRPr="005B7F85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1 Sept 2019        </w:t>
            </w:r>
            <w:r w:rsidRPr="005B7F85">
              <w:rPr>
                <w:rFonts w:cstheme="minorHAnsi"/>
              </w:rPr>
              <w:t xml:space="preserve">Page </w:t>
            </w:r>
            <w:r w:rsidRPr="005B7F85">
              <w:rPr>
                <w:rFonts w:cstheme="minorHAnsi"/>
                <w:b/>
                <w:bCs/>
              </w:rPr>
              <w:fldChar w:fldCharType="begin"/>
            </w:r>
            <w:r w:rsidRPr="005B7F85">
              <w:rPr>
                <w:rFonts w:cstheme="minorHAnsi"/>
                <w:b/>
                <w:bCs/>
              </w:rPr>
              <w:instrText xml:space="preserve"> PAGE </w:instrText>
            </w:r>
            <w:r w:rsidRPr="005B7F85">
              <w:rPr>
                <w:rFonts w:cstheme="minorHAnsi"/>
                <w:b/>
                <w:bCs/>
              </w:rPr>
              <w:fldChar w:fldCharType="separate"/>
            </w:r>
            <w:r w:rsidR="002C1950">
              <w:rPr>
                <w:rFonts w:cstheme="minorHAnsi"/>
                <w:b/>
                <w:bCs/>
                <w:noProof/>
              </w:rPr>
              <w:t>3</w:t>
            </w:r>
            <w:r w:rsidRPr="005B7F85">
              <w:rPr>
                <w:rFonts w:cstheme="minorHAnsi"/>
                <w:b/>
                <w:bCs/>
              </w:rPr>
              <w:fldChar w:fldCharType="end"/>
            </w:r>
            <w:r w:rsidRPr="005B7F85">
              <w:rPr>
                <w:rFonts w:cstheme="minorHAnsi"/>
              </w:rPr>
              <w:t xml:space="preserve"> of </w:t>
            </w:r>
            <w:r w:rsidRPr="005B7F85">
              <w:rPr>
                <w:rFonts w:cstheme="minorHAnsi"/>
                <w:b/>
                <w:bCs/>
              </w:rPr>
              <w:fldChar w:fldCharType="begin"/>
            </w:r>
            <w:r w:rsidRPr="005B7F85">
              <w:rPr>
                <w:rFonts w:cstheme="minorHAnsi"/>
                <w:b/>
                <w:bCs/>
              </w:rPr>
              <w:instrText xml:space="preserve"> NUMPAGES  </w:instrText>
            </w:r>
            <w:r w:rsidRPr="005B7F85">
              <w:rPr>
                <w:rFonts w:cstheme="minorHAnsi"/>
                <w:b/>
                <w:bCs/>
              </w:rPr>
              <w:fldChar w:fldCharType="separate"/>
            </w:r>
            <w:r w:rsidR="002C1950">
              <w:rPr>
                <w:rFonts w:cstheme="minorHAnsi"/>
                <w:b/>
                <w:bCs/>
                <w:noProof/>
              </w:rPr>
              <w:t>10</w:t>
            </w:r>
            <w:r w:rsidRPr="005B7F85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-2179840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698920583"/>
          <w:docPartObj>
            <w:docPartGallery w:val="Page Numbers (Top of Page)"/>
            <w:docPartUnique/>
          </w:docPartObj>
        </w:sdtPr>
        <w:sdtEndPr/>
        <w:sdtContent>
          <w:p w14:paraId="4BE75B5F" w14:textId="765F704F" w:rsidR="006D550D" w:rsidRPr="00465562" w:rsidRDefault="006D550D" w:rsidP="002A5D80">
            <w:pPr>
              <w:pStyle w:val="Footer"/>
              <w:rPr>
                <w:rFonts w:cstheme="minorHAnsi"/>
              </w:rPr>
            </w:pPr>
            <w:r w:rsidRPr="005B7F85">
              <w:rPr>
                <w:rFonts w:cstheme="minorHAnsi"/>
              </w:rPr>
              <w:t xml:space="preserve">Approved by: </w:t>
            </w:r>
            <w:r>
              <w:rPr>
                <w:rFonts w:cstheme="minorHAnsi"/>
              </w:rPr>
              <w:t>ASEC20180726</w:t>
            </w:r>
            <w:r w:rsidRPr="005B7F85">
              <w:rPr>
                <w:rFonts w:cstheme="minorHAnsi"/>
              </w:rPr>
              <w:t xml:space="preserve">   Author: L </w:t>
            </w:r>
            <w:proofErr w:type="gramStart"/>
            <w:r w:rsidRPr="005B7F85">
              <w:rPr>
                <w:rFonts w:cstheme="minorHAnsi"/>
              </w:rPr>
              <w:t xml:space="preserve">Dumbell  </w:t>
            </w:r>
            <w:r>
              <w:rPr>
                <w:rFonts w:cstheme="minorHAnsi"/>
              </w:rPr>
              <w:t>Version</w:t>
            </w:r>
            <w:proofErr w:type="gramEnd"/>
            <w:r>
              <w:rPr>
                <w:rFonts w:cstheme="minorHAnsi"/>
              </w:rPr>
              <w:t>: 2019-20 v1</w:t>
            </w:r>
            <w:r w:rsidRPr="005B7F8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Valid</w:t>
            </w:r>
            <w:r w:rsidRPr="005B7F85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1 Sept 2019        </w:t>
            </w:r>
            <w:r w:rsidRPr="005B7F85">
              <w:rPr>
                <w:rFonts w:cstheme="minorHAnsi"/>
              </w:rPr>
              <w:t xml:space="preserve">Page </w:t>
            </w:r>
            <w:r w:rsidRPr="005B7F85">
              <w:rPr>
                <w:rFonts w:cstheme="minorHAnsi"/>
                <w:b/>
                <w:bCs/>
              </w:rPr>
              <w:fldChar w:fldCharType="begin"/>
            </w:r>
            <w:r w:rsidRPr="005B7F85">
              <w:rPr>
                <w:rFonts w:cstheme="minorHAnsi"/>
                <w:b/>
                <w:bCs/>
              </w:rPr>
              <w:instrText xml:space="preserve"> PAGE </w:instrText>
            </w:r>
            <w:r w:rsidRPr="005B7F85">
              <w:rPr>
                <w:rFonts w:cstheme="minorHAnsi"/>
                <w:b/>
                <w:bCs/>
              </w:rPr>
              <w:fldChar w:fldCharType="separate"/>
            </w:r>
            <w:r w:rsidR="002C1950">
              <w:rPr>
                <w:rFonts w:cstheme="minorHAnsi"/>
                <w:b/>
                <w:bCs/>
                <w:noProof/>
              </w:rPr>
              <w:t>10</w:t>
            </w:r>
            <w:r w:rsidRPr="005B7F85">
              <w:rPr>
                <w:rFonts w:cstheme="minorHAnsi"/>
                <w:b/>
                <w:bCs/>
              </w:rPr>
              <w:fldChar w:fldCharType="end"/>
            </w:r>
            <w:r w:rsidRPr="005B7F85">
              <w:rPr>
                <w:rFonts w:cstheme="minorHAnsi"/>
              </w:rPr>
              <w:t xml:space="preserve"> of </w:t>
            </w:r>
            <w:r w:rsidRPr="005B7F85">
              <w:rPr>
                <w:rFonts w:cstheme="minorHAnsi"/>
                <w:b/>
                <w:bCs/>
              </w:rPr>
              <w:fldChar w:fldCharType="begin"/>
            </w:r>
            <w:r w:rsidRPr="005B7F85">
              <w:rPr>
                <w:rFonts w:cstheme="minorHAnsi"/>
                <w:b/>
                <w:bCs/>
              </w:rPr>
              <w:instrText xml:space="preserve"> NUMPAGES  </w:instrText>
            </w:r>
            <w:r w:rsidRPr="005B7F85">
              <w:rPr>
                <w:rFonts w:cstheme="minorHAnsi"/>
                <w:b/>
                <w:bCs/>
              </w:rPr>
              <w:fldChar w:fldCharType="separate"/>
            </w:r>
            <w:r w:rsidR="002C1950">
              <w:rPr>
                <w:rFonts w:cstheme="minorHAnsi"/>
                <w:b/>
                <w:bCs/>
                <w:noProof/>
              </w:rPr>
              <w:t>10</w:t>
            </w:r>
            <w:r w:rsidRPr="005B7F85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F48A" w14:textId="77777777" w:rsidR="006D550D" w:rsidRDefault="006D550D" w:rsidP="006D0781">
      <w:pPr>
        <w:spacing w:after="0" w:line="240" w:lineRule="auto"/>
      </w:pPr>
      <w:r>
        <w:separator/>
      </w:r>
    </w:p>
  </w:footnote>
  <w:footnote w:type="continuationSeparator" w:id="0">
    <w:p w14:paraId="3E8FF48B" w14:textId="77777777" w:rsidR="006D550D" w:rsidRDefault="006D550D" w:rsidP="006D0781">
      <w:pPr>
        <w:spacing w:after="0" w:line="240" w:lineRule="auto"/>
      </w:pPr>
      <w:r>
        <w:continuationSeparator/>
      </w:r>
    </w:p>
  </w:footnote>
  <w:footnote w:id="1">
    <w:p w14:paraId="168659A1" w14:textId="77777777" w:rsidR="006D550D" w:rsidRDefault="006D550D" w:rsidP="006D550D">
      <w:pPr>
        <w:pStyle w:val="FootnoteText"/>
      </w:pPr>
      <w:r>
        <w:rPr>
          <w:rStyle w:val="FootnoteReference"/>
        </w:rPr>
        <w:footnoteRef/>
      </w:r>
      <w:r>
        <w:t xml:space="preserve"> Further breakdown of performance is included within the appendices and should be used to inform discussions</w:t>
      </w:r>
    </w:p>
  </w:footnote>
  <w:footnote w:id="2">
    <w:p w14:paraId="757CE235" w14:textId="44BDA91F" w:rsidR="006D550D" w:rsidRDefault="006D550D">
      <w:pPr>
        <w:pStyle w:val="FootnoteText"/>
      </w:pPr>
      <w:r>
        <w:rPr>
          <w:rStyle w:val="FootnoteReference"/>
        </w:rPr>
        <w:footnoteRef/>
      </w:r>
      <w:r>
        <w:t xml:space="preserve"> This may include (but not limited to) resourcing (staff and physical), regulatory and process related, areas of significant concern and areas of innovation / enhancement which should be recognised as such and or shared wider.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262"/>
    <w:multiLevelType w:val="hybridMultilevel"/>
    <w:tmpl w:val="25FE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37CF6"/>
    <w:multiLevelType w:val="hybridMultilevel"/>
    <w:tmpl w:val="460A5B38"/>
    <w:lvl w:ilvl="0" w:tplc="6CE03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27052"/>
    <w:multiLevelType w:val="hybridMultilevel"/>
    <w:tmpl w:val="0ADE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3014D"/>
    <w:multiLevelType w:val="hybridMultilevel"/>
    <w:tmpl w:val="0ADE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7C48"/>
    <w:multiLevelType w:val="hybridMultilevel"/>
    <w:tmpl w:val="551A5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5678"/>
    <w:multiLevelType w:val="hybridMultilevel"/>
    <w:tmpl w:val="E904C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5B"/>
    <w:rsid w:val="000831D7"/>
    <w:rsid w:val="00093B13"/>
    <w:rsid w:val="000A2192"/>
    <w:rsid w:val="00103005"/>
    <w:rsid w:val="00131513"/>
    <w:rsid w:val="0014533C"/>
    <w:rsid w:val="00146873"/>
    <w:rsid w:val="00161F39"/>
    <w:rsid w:val="0016392A"/>
    <w:rsid w:val="0022177C"/>
    <w:rsid w:val="00251F85"/>
    <w:rsid w:val="002A5D80"/>
    <w:rsid w:val="002B3045"/>
    <w:rsid w:val="002C1950"/>
    <w:rsid w:val="002F1255"/>
    <w:rsid w:val="00315737"/>
    <w:rsid w:val="0032569B"/>
    <w:rsid w:val="00367814"/>
    <w:rsid w:val="003D6019"/>
    <w:rsid w:val="00462487"/>
    <w:rsid w:val="00465562"/>
    <w:rsid w:val="00467BA4"/>
    <w:rsid w:val="005D720C"/>
    <w:rsid w:val="006B1BAE"/>
    <w:rsid w:val="006C4151"/>
    <w:rsid w:val="006D0781"/>
    <w:rsid w:val="006D550D"/>
    <w:rsid w:val="00785886"/>
    <w:rsid w:val="0079064B"/>
    <w:rsid w:val="007F5CB8"/>
    <w:rsid w:val="008A4862"/>
    <w:rsid w:val="008E0ACB"/>
    <w:rsid w:val="008E182D"/>
    <w:rsid w:val="00947BC9"/>
    <w:rsid w:val="009D44D1"/>
    <w:rsid w:val="009E46CE"/>
    <w:rsid w:val="00A0549A"/>
    <w:rsid w:val="00A96D33"/>
    <w:rsid w:val="00AC0598"/>
    <w:rsid w:val="00B13771"/>
    <w:rsid w:val="00B216F4"/>
    <w:rsid w:val="00B4175B"/>
    <w:rsid w:val="00B65974"/>
    <w:rsid w:val="00B72AC5"/>
    <w:rsid w:val="00B84179"/>
    <w:rsid w:val="00C41473"/>
    <w:rsid w:val="00C46C5F"/>
    <w:rsid w:val="00CF7E40"/>
    <w:rsid w:val="00D41C30"/>
    <w:rsid w:val="00D7299D"/>
    <w:rsid w:val="00DD1229"/>
    <w:rsid w:val="00E0187F"/>
    <w:rsid w:val="00E256BB"/>
    <w:rsid w:val="00ED3035"/>
    <w:rsid w:val="00F27A7E"/>
    <w:rsid w:val="00F7517C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F139"/>
  <w15:chartTrackingRefBased/>
  <w15:docId w15:val="{C676BF6D-94EA-4DA9-A616-DF52AAF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781"/>
  </w:style>
  <w:style w:type="paragraph" w:styleId="Footer">
    <w:name w:val="footer"/>
    <w:basedOn w:val="Normal"/>
    <w:link w:val="FooterChar"/>
    <w:uiPriority w:val="99"/>
    <w:unhideWhenUsed/>
    <w:rsid w:val="006D0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781"/>
  </w:style>
  <w:style w:type="paragraph" w:styleId="BodyText2">
    <w:name w:val="Body Text 2"/>
    <w:basedOn w:val="Normal"/>
    <w:link w:val="BodyText2Char"/>
    <w:rsid w:val="00FB45F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FB45F5"/>
    <w:rPr>
      <w:rFonts w:ascii="Arial" w:eastAsia="Times New Roman" w:hAnsi="Arial" w:cs="Times New Roman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FB45F5"/>
    <w:pPr>
      <w:spacing w:after="0" w:line="240" w:lineRule="auto"/>
      <w:ind w:left="720"/>
    </w:pPr>
    <w:rPr>
      <w:rFonts w:ascii="Arial" w:eastAsia="Times New Roman" w:hAnsi="Arial" w:cs="Arial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FB45F5"/>
    <w:rPr>
      <w:rFonts w:ascii="Arial" w:eastAsia="Times New Roman" w:hAnsi="Arial" w:cs="Arial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0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6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6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64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60E93647A74A9EFEC5C78713C691" ma:contentTypeVersion="0" ma:contentTypeDescription="Create a new document." ma:contentTypeScope="" ma:versionID="4df39d52f1d6376ad7b12b41f1282237">
  <xsd:schema xmlns:xsd="http://www.w3.org/2001/XMLSchema" xmlns:xs="http://www.w3.org/2001/XMLSchema" xmlns:p="http://schemas.microsoft.com/office/2006/metadata/properties" xmlns:ns2="5cff8526-9388-446e-86b1-56cf1dd68568" targetNamespace="http://schemas.microsoft.com/office/2006/metadata/properties" ma:root="true" ma:fieldsID="7f590ccb25571ef5d333219567f7cb50" ns2:_="">
    <xsd:import namespace="5cff8526-9388-446e-86b1-56cf1dd685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f8526-9388-446e-86b1-56cf1dd685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f8526-9388-446e-86b1-56cf1dd68568">HCHE-247-103</_dlc_DocId>
    <_dlc_DocIdUrl xmlns="5cff8526-9388-446e-86b1-56cf1dd68568">
      <Url>http://staff/sites/HE/TDAP/_layouts/DocIdRedir.aspx?ID=HCHE-247-103</Url>
      <Description>HCHE-247-103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F216-E9FA-4F04-9720-B14C9AA935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15B49C-6D4D-425F-9717-6259D8EB8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f8526-9388-446e-86b1-56cf1dd68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B3EEA-0857-4450-AF5B-F7CAC6FD10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ff8526-9388-446e-86b1-56cf1dd6856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A9E96B-215F-4DB5-95A4-C302C1CDAE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AD26A4-163B-46BA-96BE-8F0280FC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Dumbell</dc:creator>
  <cp:keywords/>
  <dc:description/>
  <cp:lastModifiedBy>Lucy Dumbell</cp:lastModifiedBy>
  <cp:revision>9</cp:revision>
  <dcterms:created xsi:type="dcterms:W3CDTF">2019-05-09T11:59:00Z</dcterms:created>
  <dcterms:modified xsi:type="dcterms:W3CDTF">2019-05-23T09:30:00Z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0x0101006ABF60E93647A74A9EFEC5C78713C691</vt:lpwstr>
  </property>
  <property fmtid="{D5CDD505-2E9C-101B-9397-08002B2CF9AE}" pid="3" name="_dlc_DocIdItemGuid">
    <vt:lpwstr>ce8bd1ca-53c8-4ab1-898e-792c13f0b988</vt:lpwstr>
  </property>
</Properties>
</file>